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8.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40"/>
        <w:tblW w:w="10229" w:type="dxa"/>
        <w:tblLook w:val="01E0"/>
      </w:tblPr>
      <w:tblGrid>
        <w:gridCol w:w="2946"/>
        <w:gridCol w:w="4965"/>
        <w:gridCol w:w="2318"/>
      </w:tblGrid>
      <w:tr w:rsidR="00BD33AD" w:rsidRPr="00166FFF" w:rsidTr="00C21511">
        <w:trPr>
          <w:trHeight w:val="2143"/>
        </w:trPr>
        <w:tc>
          <w:tcPr>
            <w:tcW w:w="2906" w:type="dxa"/>
          </w:tcPr>
          <w:p w:rsidR="00BD33AD" w:rsidRDefault="00DD4704" w:rsidP="00C21511">
            <w:r>
              <w:rPr>
                <w:noProof/>
              </w:rPr>
              <w:drawing>
                <wp:inline distT="0" distB="0" distL="0" distR="0">
                  <wp:extent cx="1706880" cy="1104900"/>
                  <wp:effectExtent l="19050" t="0" r="7620" b="0"/>
                  <wp:docPr id="1" name="Picture 1" descr="DEP_color_logo-Conver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_color_logo-Converted"/>
                          <pic:cNvPicPr>
                            <a:picLocks noChangeAspect="1" noChangeArrowheads="1"/>
                          </pic:cNvPicPr>
                        </pic:nvPicPr>
                        <pic:blipFill>
                          <a:blip r:embed="rId8" cstate="print"/>
                          <a:srcRect/>
                          <a:stretch>
                            <a:fillRect/>
                          </a:stretch>
                        </pic:blipFill>
                        <pic:spPr bwMode="auto">
                          <a:xfrm>
                            <a:off x="0" y="0"/>
                            <a:ext cx="1706880" cy="1104900"/>
                          </a:xfrm>
                          <a:prstGeom prst="rect">
                            <a:avLst/>
                          </a:prstGeom>
                          <a:noFill/>
                          <a:ln w="9525">
                            <a:noFill/>
                            <a:miter lim="800000"/>
                            <a:headEnd/>
                            <a:tailEnd/>
                          </a:ln>
                        </pic:spPr>
                      </pic:pic>
                    </a:graphicData>
                  </a:graphic>
                </wp:inline>
              </w:drawing>
            </w:r>
          </w:p>
        </w:tc>
        <w:tc>
          <w:tcPr>
            <w:tcW w:w="4990" w:type="dxa"/>
          </w:tcPr>
          <w:p w:rsidR="00BD33AD" w:rsidRPr="000171B5" w:rsidRDefault="00BD33AD" w:rsidP="00C21511">
            <w:pPr>
              <w:jc w:val="center"/>
              <w:rPr>
                <w:rFonts w:ascii="BakerSignet" w:hAnsi="BakerSignet"/>
                <w:sz w:val="44"/>
                <w:szCs w:val="44"/>
              </w:rPr>
            </w:pPr>
            <w:r w:rsidRPr="000171B5">
              <w:rPr>
                <w:rFonts w:ascii="BakerSignet" w:hAnsi="BakerSignet"/>
                <w:sz w:val="44"/>
                <w:szCs w:val="44"/>
              </w:rPr>
              <w:t>Florida Department of</w:t>
            </w:r>
          </w:p>
          <w:p w:rsidR="00BD33AD" w:rsidRPr="000171B5" w:rsidRDefault="00BD33AD" w:rsidP="00C21511">
            <w:pPr>
              <w:jc w:val="center"/>
              <w:rPr>
                <w:rFonts w:ascii="BakerSignet" w:hAnsi="BakerSignet"/>
                <w:sz w:val="44"/>
                <w:szCs w:val="44"/>
              </w:rPr>
            </w:pPr>
            <w:r w:rsidRPr="000171B5">
              <w:rPr>
                <w:rFonts w:ascii="BakerSignet" w:hAnsi="BakerSignet"/>
                <w:sz w:val="44"/>
                <w:szCs w:val="44"/>
              </w:rPr>
              <w:t>Environmental Protection</w:t>
            </w:r>
          </w:p>
          <w:p w:rsidR="00BD33AD" w:rsidRPr="000171B5" w:rsidRDefault="00BD33AD" w:rsidP="00C21511">
            <w:pPr>
              <w:jc w:val="center"/>
              <w:rPr>
                <w:rFonts w:ascii="BakerSignet" w:hAnsi="BakerSignet"/>
              </w:rPr>
            </w:pPr>
            <w:r w:rsidRPr="000171B5">
              <w:rPr>
                <w:rFonts w:ascii="BakerSignet" w:hAnsi="BakerSignet"/>
              </w:rPr>
              <w:t>South District Office</w:t>
            </w:r>
          </w:p>
          <w:p w:rsidR="00BD33AD" w:rsidRPr="000171B5" w:rsidRDefault="00BD33AD" w:rsidP="00C21511">
            <w:pPr>
              <w:jc w:val="center"/>
              <w:rPr>
                <w:rFonts w:ascii="BakerSignet" w:hAnsi="BakerSignet"/>
              </w:rPr>
            </w:pPr>
            <w:r w:rsidRPr="000171B5">
              <w:rPr>
                <w:rFonts w:ascii="BakerSignet" w:hAnsi="BakerSignet"/>
              </w:rPr>
              <w:t>Post Office Box 2549</w:t>
            </w:r>
          </w:p>
          <w:p w:rsidR="00BD33AD" w:rsidRPr="00166FFF" w:rsidRDefault="00BD33AD" w:rsidP="00C21511">
            <w:pPr>
              <w:jc w:val="center"/>
              <w:rPr>
                <w:rFonts w:ascii="BakerSignet" w:hAnsi="BakerSignet"/>
              </w:rPr>
            </w:pPr>
            <w:r w:rsidRPr="000171B5">
              <w:rPr>
                <w:rFonts w:ascii="BakerSignet" w:hAnsi="BakerSignet"/>
              </w:rPr>
              <w:t>Fort Myers, Florida 33902-2549</w:t>
            </w:r>
          </w:p>
        </w:tc>
        <w:tc>
          <w:tcPr>
            <w:tcW w:w="2333" w:type="dxa"/>
          </w:tcPr>
          <w:p w:rsidR="00806821" w:rsidRDefault="00806821" w:rsidP="00C21511">
            <w:pPr>
              <w:jc w:val="right"/>
              <w:rPr>
                <w:rFonts w:ascii="BakerSignet" w:hAnsi="BakerSignet"/>
                <w:color w:val="00A88E"/>
              </w:rPr>
            </w:pPr>
          </w:p>
          <w:p w:rsidR="00806821" w:rsidRDefault="00806821" w:rsidP="00C21511">
            <w:pPr>
              <w:jc w:val="right"/>
              <w:rPr>
                <w:rFonts w:ascii="BakerSignet" w:hAnsi="BakerSignet"/>
                <w:color w:val="00A88E"/>
              </w:rPr>
            </w:pPr>
          </w:p>
          <w:p w:rsidR="00806821" w:rsidRDefault="00806821" w:rsidP="00C21511">
            <w:pPr>
              <w:jc w:val="right"/>
              <w:rPr>
                <w:rFonts w:ascii="BakerSignet" w:hAnsi="BakerSignet"/>
                <w:color w:val="00A88E"/>
              </w:rPr>
            </w:pPr>
          </w:p>
          <w:p w:rsidR="00BD33AD" w:rsidRPr="000171B5" w:rsidRDefault="00BD33AD" w:rsidP="00C21511">
            <w:pPr>
              <w:jc w:val="right"/>
              <w:rPr>
                <w:rFonts w:ascii="BakerSignet" w:hAnsi="BakerSignet"/>
                <w:color w:val="00A88E"/>
              </w:rPr>
            </w:pPr>
            <w:r w:rsidRPr="000171B5">
              <w:rPr>
                <w:rFonts w:ascii="BakerSignet" w:hAnsi="BakerSignet"/>
                <w:color w:val="00A88E"/>
              </w:rPr>
              <w:t>Rick Scott</w:t>
            </w:r>
          </w:p>
          <w:p w:rsidR="00BD33AD" w:rsidRPr="000171B5" w:rsidRDefault="00BD33AD" w:rsidP="00C21511">
            <w:pPr>
              <w:jc w:val="right"/>
              <w:rPr>
                <w:rFonts w:ascii="BakerSignet" w:hAnsi="BakerSignet"/>
                <w:color w:val="00A88E"/>
              </w:rPr>
            </w:pPr>
            <w:r w:rsidRPr="000171B5">
              <w:rPr>
                <w:rFonts w:ascii="BakerSignet" w:hAnsi="BakerSignet"/>
                <w:color w:val="00A88E"/>
              </w:rPr>
              <w:t>Governor</w:t>
            </w:r>
          </w:p>
          <w:p w:rsidR="00BD33AD" w:rsidRPr="000171B5" w:rsidRDefault="00BD33AD" w:rsidP="00C21511">
            <w:pPr>
              <w:jc w:val="right"/>
              <w:rPr>
                <w:rFonts w:ascii="BakerSignet" w:hAnsi="BakerSignet"/>
                <w:color w:val="00A88E"/>
              </w:rPr>
            </w:pPr>
          </w:p>
          <w:p w:rsidR="00BD33AD" w:rsidRPr="000171B5" w:rsidRDefault="00BD33AD" w:rsidP="00C21511">
            <w:pPr>
              <w:jc w:val="right"/>
              <w:rPr>
                <w:rFonts w:ascii="BakerSignet" w:hAnsi="BakerSignet"/>
                <w:color w:val="00A88E"/>
              </w:rPr>
            </w:pPr>
            <w:r w:rsidRPr="000171B5">
              <w:rPr>
                <w:rFonts w:ascii="BakerSignet" w:hAnsi="BakerSignet"/>
                <w:color w:val="00A88E"/>
              </w:rPr>
              <w:t>Herschel T. Vinyard Jr.</w:t>
            </w:r>
          </w:p>
          <w:p w:rsidR="00BD33AD" w:rsidRPr="00166FFF" w:rsidRDefault="00BD33AD" w:rsidP="00C21511">
            <w:pPr>
              <w:jc w:val="right"/>
              <w:rPr>
                <w:rFonts w:ascii="BakerSignet" w:hAnsi="BakerSignet"/>
                <w:color w:val="006666"/>
              </w:rPr>
            </w:pPr>
            <w:r w:rsidRPr="000171B5">
              <w:rPr>
                <w:rFonts w:ascii="BakerSignet" w:hAnsi="BakerSignet"/>
                <w:color w:val="00A88E"/>
              </w:rPr>
              <w:t>Secretary</w:t>
            </w:r>
          </w:p>
        </w:tc>
      </w:tr>
    </w:tbl>
    <w:p w:rsidR="00735808" w:rsidRDefault="007B249C" w:rsidP="00245C25">
      <w:pPr>
        <w:widowControl w:val="0"/>
        <w:spacing w:after="120"/>
        <w:jc w:val="center"/>
        <w:rPr>
          <w:sz w:val="22"/>
          <w:szCs w:val="22"/>
        </w:rPr>
      </w:pPr>
      <w:r>
        <w:rPr>
          <w:sz w:val="22"/>
          <w:szCs w:val="22"/>
        </w:rPr>
        <w:t>April 2</w:t>
      </w:r>
      <w:r w:rsidR="0035198A">
        <w:rPr>
          <w:sz w:val="22"/>
          <w:szCs w:val="22"/>
        </w:rPr>
        <w:t>, 2013</w:t>
      </w:r>
    </w:p>
    <w:p w:rsidR="00EA4286" w:rsidRDefault="00EA4286" w:rsidP="00EA4286">
      <w:pPr>
        <w:widowControl w:val="0"/>
        <w:jc w:val="both"/>
        <w:rPr>
          <w:i/>
          <w:sz w:val="22"/>
          <w:szCs w:val="22"/>
        </w:rPr>
      </w:pPr>
      <w:r>
        <w:rPr>
          <w:i/>
          <w:sz w:val="22"/>
          <w:szCs w:val="22"/>
        </w:rPr>
        <w:t>Electronic Mail</w:t>
      </w:r>
    </w:p>
    <w:p w:rsidR="00EA4286" w:rsidRDefault="00EA4286" w:rsidP="00EA4286">
      <w:pPr>
        <w:widowControl w:val="0"/>
        <w:jc w:val="both"/>
        <w:rPr>
          <w:i/>
          <w:sz w:val="22"/>
          <w:szCs w:val="22"/>
          <w:highlight w:val="yellow"/>
        </w:rPr>
      </w:pPr>
      <w:r>
        <w:rPr>
          <w:i/>
          <w:sz w:val="22"/>
          <w:szCs w:val="22"/>
        </w:rPr>
        <w:t>Received Receipt Requested</w:t>
      </w:r>
    </w:p>
    <w:p w:rsidR="00EA4286" w:rsidRDefault="00EA4286" w:rsidP="00EA4286">
      <w:pPr>
        <w:spacing w:after="120"/>
        <w:rPr>
          <w:b/>
          <w:caps/>
          <w:sz w:val="22"/>
          <w:szCs w:val="22"/>
        </w:rPr>
      </w:pPr>
    </w:p>
    <w:p w:rsidR="00EA4286" w:rsidRDefault="00EA4286" w:rsidP="00EA4286">
      <w:pPr>
        <w:spacing w:after="120"/>
        <w:rPr>
          <w:b/>
          <w:caps/>
          <w:sz w:val="22"/>
          <w:szCs w:val="22"/>
        </w:rPr>
      </w:pPr>
      <w:r>
        <w:rPr>
          <w:b/>
          <w:caps/>
          <w:sz w:val="22"/>
          <w:szCs w:val="22"/>
        </w:rPr>
        <w:t>Permittee</w:t>
      </w:r>
    </w:p>
    <w:tbl>
      <w:tblPr>
        <w:tblW w:w="10140" w:type="dxa"/>
        <w:tblInd w:w="18" w:type="dxa"/>
        <w:tblLayout w:type="fixed"/>
        <w:tblCellMar>
          <w:top w:w="43" w:type="dxa"/>
          <w:left w:w="72" w:type="dxa"/>
          <w:bottom w:w="43" w:type="dxa"/>
          <w:right w:w="72" w:type="dxa"/>
        </w:tblCellMar>
        <w:tblLook w:val="04A0"/>
      </w:tblPr>
      <w:tblGrid>
        <w:gridCol w:w="6538"/>
        <w:gridCol w:w="3602"/>
      </w:tblGrid>
      <w:tr w:rsidR="00EA4286" w:rsidRPr="002A26DF" w:rsidTr="00EA4286">
        <w:trPr>
          <w:cantSplit/>
          <w:trHeight w:val="1649"/>
        </w:trPr>
        <w:tc>
          <w:tcPr>
            <w:tcW w:w="6534" w:type="dxa"/>
          </w:tcPr>
          <w:p w:rsidR="00EA4286" w:rsidRDefault="002A26DF">
            <w:pPr>
              <w:rPr>
                <w:sz w:val="22"/>
                <w:szCs w:val="22"/>
              </w:rPr>
            </w:pPr>
            <w:r>
              <w:rPr>
                <w:sz w:val="22"/>
                <w:szCs w:val="22"/>
              </w:rPr>
              <w:t>Pall Aeropower Corporation</w:t>
            </w:r>
          </w:p>
          <w:p w:rsidR="00EA4286" w:rsidRDefault="002A26DF">
            <w:pPr>
              <w:rPr>
                <w:sz w:val="22"/>
                <w:szCs w:val="22"/>
              </w:rPr>
            </w:pPr>
            <w:r>
              <w:rPr>
                <w:sz w:val="22"/>
                <w:szCs w:val="22"/>
              </w:rPr>
              <w:t>4245 Evans Avenue</w:t>
            </w:r>
          </w:p>
          <w:p w:rsidR="00EA4286" w:rsidRDefault="002A26DF">
            <w:pPr>
              <w:tabs>
                <w:tab w:val="center" w:pos="3168"/>
                <w:tab w:val="left" w:pos="3240"/>
                <w:tab w:val="left" w:pos="3615"/>
              </w:tabs>
              <w:rPr>
                <w:sz w:val="22"/>
                <w:szCs w:val="22"/>
              </w:rPr>
            </w:pPr>
            <w:r>
              <w:rPr>
                <w:sz w:val="22"/>
                <w:szCs w:val="22"/>
              </w:rPr>
              <w:t>Fort Myers, Florida</w:t>
            </w:r>
          </w:p>
          <w:p w:rsidR="00EA4286" w:rsidRDefault="00EA4286">
            <w:pPr>
              <w:rPr>
                <w:sz w:val="22"/>
                <w:szCs w:val="22"/>
              </w:rPr>
            </w:pPr>
          </w:p>
          <w:p w:rsidR="00EA4286" w:rsidRDefault="00EA4286">
            <w:pPr>
              <w:rPr>
                <w:sz w:val="22"/>
                <w:szCs w:val="22"/>
              </w:rPr>
            </w:pPr>
            <w:r>
              <w:rPr>
                <w:sz w:val="22"/>
                <w:szCs w:val="22"/>
              </w:rPr>
              <w:t>Authorized Representative:</w:t>
            </w:r>
          </w:p>
          <w:p w:rsidR="00EA4286" w:rsidRPr="0028539F" w:rsidRDefault="002A26DF" w:rsidP="005F5A16">
            <w:pPr>
              <w:rPr>
                <w:sz w:val="22"/>
                <w:szCs w:val="22"/>
              </w:rPr>
            </w:pPr>
            <w:r>
              <w:rPr>
                <w:sz w:val="22"/>
                <w:szCs w:val="22"/>
              </w:rPr>
              <w:t>Mr. Bartley Conderman</w:t>
            </w:r>
          </w:p>
        </w:tc>
        <w:tc>
          <w:tcPr>
            <w:tcW w:w="3600" w:type="dxa"/>
          </w:tcPr>
          <w:p w:rsidR="00EA4286" w:rsidRPr="002A26DF" w:rsidRDefault="00EA4286">
            <w:pPr>
              <w:rPr>
                <w:sz w:val="22"/>
                <w:szCs w:val="22"/>
              </w:rPr>
            </w:pPr>
            <w:r w:rsidRPr="002A26DF">
              <w:rPr>
                <w:sz w:val="22"/>
                <w:szCs w:val="22"/>
              </w:rPr>
              <w:t xml:space="preserve">Air Permit No. </w:t>
            </w:r>
            <w:r w:rsidR="002A26DF" w:rsidRPr="002A26DF">
              <w:rPr>
                <w:sz w:val="22"/>
                <w:szCs w:val="22"/>
              </w:rPr>
              <w:t>0710238-004</w:t>
            </w:r>
            <w:r w:rsidRPr="002A26DF">
              <w:rPr>
                <w:sz w:val="22"/>
                <w:szCs w:val="22"/>
              </w:rPr>
              <w:t>-AC</w:t>
            </w:r>
          </w:p>
          <w:p w:rsidR="00EA4286" w:rsidRPr="002A26DF" w:rsidRDefault="00EA4286">
            <w:pPr>
              <w:rPr>
                <w:sz w:val="22"/>
                <w:szCs w:val="22"/>
              </w:rPr>
            </w:pPr>
            <w:r w:rsidRPr="002A26DF">
              <w:rPr>
                <w:sz w:val="22"/>
                <w:szCs w:val="22"/>
              </w:rPr>
              <w:t xml:space="preserve">Permit Expires:  </w:t>
            </w:r>
            <w:r w:rsidR="002A26DF" w:rsidRPr="002A26DF">
              <w:rPr>
                <w:sz w:val="22"/>
                <w:szCs w:val="22"/>
              </w:rPr>
              <w:t>July 15, 2013</w:t>
            </w:r>
          </w:p>
          <w:p w:rsidR="00EA4286" w:rsidRPr="002A26DF" w:rsidRDefault="00EA4286">
            <w:pPr>
              <w:rPr>
                <w:sz w:val="22"/>
                <w:szCs w:val="22"/>
              </w:rPr>
            </w:pPr>
          </w:p>
          <w:p w:rsidR="00EA4286" w:rsidRPr="002A26DF" w:rsidRDefault="002A26DF">
            <w:pPr>
              <w:rPr>
                <w:sz w:val="22"/>
                <w:szCs w:val="22"/>
              </w:rPr>
            </w:pPr>
            <w:r w:rsidRPr="002A26DF">
              <w:rPr>
                <w:sz w:val="22"/>
                <w:szCs w:val="22"/>
              </w:rPr>
              <w:t>Pall Aeropower corp.</w:t>
            </w:r>
          </w:p>
          <w:p w:rsidR="002A26DF" w:rsidRPr="002A26DF" w:rsidRDefault="002A26DF">
            <w:pPr>
              <w:rPr>
                <w:sz w:val="22"/>
                <w:szCs w:val="22"/>
              </w:rPr>
            </w:pPr>
            <w:r w:rsidRPr="002A26DF">
              <w:rPr>
                <w:sz w:val="22"/>
                <w:szCs w:val="22"/>
              </w:rPr>
              <w:t>Fort Myers Facility</w:t>
            </w:r>
          </w:p>
          <w:p w:rsidR="00EA4286" w:rsidRPr="002A26DF" w:rsidRDefault="001D55FB">
            <w:pPr>
              <w:rPr>
                <w:sz w:val="22"/>
                <w:szCs w:val="22"/>
              </w:rPr>
            </w:pPr>
            <w:r>
              <w:rPr>
                <w:sz w:val="22"/>
                <w:szCs w:val="22"/>
              </w:rPr>
              <w:t>Major</w:t>
            </w:r>
            <w:r w:rsidR="00EA4286" w:rsidRPr="002A26DF">
              <w:rPr>
                <w:sz w:val="22"/>
                <w:szCs w:val="22"/>
              </w:rPr>
              <w:t xml:space="preserve"> Source Air Construction Permit</w:t>
            </w:r>
          </w:p>
          <w:p w:rsidR="00EA4286" w:rsidRDefault="00E03B2B">
            <w:pPr>
              <w:rPr>
                <w:sz w:val="22"/>
                <w:szCs w:val="22"/>
              </w:rPr>
            </w:pPr>
            <w:r>
              <w:rPr>
                <w:sz w:val="22"/>
                <w:szCs w:val="22"/>
              </w:rPr>
              <w:t>Revision to Title V Permit No. 0710238-003-AV</w:t>
            </w:r>
          </w:p>
          <w:p w:rsidR="00E03B2B" w:rsidRPr="002A26DF" w:rsidRDefault="00E03B2B">
            <w:pPr>
              <w:rPr>
                <w:b/>
                <w:bCs/>
                <w:sz w:val="22"/>
                <w:szCs w:val="22"/>
              </w:rPr>
            </w:pPr>
          </w:p>
        </w:tc>
      </w:tr>
    </w:tbl>
    <w:p w:rsidR="00E03B2B" w:rsidRDefault="00E03B2B" w:rsidP="00E03B2B">
      <w:pPr>
        <w:jc w:val="both"/>
        <w:rPr>
          <w:b/>
          <w:sz w:val="22"/>
          <w:szCs w:val="22"/>
          <w:u w:val="single"/>
        </w:rPr>
      </w:pPr>
      <w:r>
        <w:rPr>
          <w:szCs w:val="22"/>
        </w:rPr>
        <w:t>This is the FINAL</w:t>
      </w:r>
      <w:r w:rsidR="00EA4286">
        <w:rPr>
          <w:sz w:val="22"/>
          <w:szCs w:val="22"/>
        </w:rPr>
        <w:t xml:space="preserve"> air construction permit, which authorizes </w:t>
      </w:r>
      <w:r>
        <w:rPr>
          <w:sz w:val="22"/>
          <w:szCs w:val="22"/>
        </w:rPr>
        <w:t xml:space="preserve">a minor revision to the existing Title V Operating Permit (0710238-003-AV) to </w:t>
      </w:r>
      <w:r w:rsidRPr="00E9032B">
        <w:rPr>
          <w:sz w:val="22"/>
          <w:szCs w:val="22"/>
        </w:rPr>
        <w:t>eli</w:t>
      </w:r>
      <w:r>
        <w:rPr>
          <w:sz w:val="22"/>
          <w:szCs w:val="22"/>
        </w:rPr>
        <w:t>minate</w:t>
      </w:r>
      <w:r w:rsidRPr="00E9032B">
        <w:rPr>
          <w:sz w:val="22"/>
          <w:szCs w:val="22"/>
        </w:rPr>
        <w:t xml:space="preserve"> the electric oven in the “Bubble </w:t>
      </w:r>
      <w:r>
        <w:rPr>
          <w:sz w:val="22"/>
          <w:szCs w:val="22"/>
        </w:rPr>
        <w:t>Point Process Line” and replace</w:t>
      </w:r>
      <w:r w:rsidRPr="00E9032B">
        <w:rPr>
          <w:sz w:val="22"/>
          <w:szCs w:val="22"/>
        </w:rPr>
        <w:t xml:space="preserve"> it with a Phoenix Solar Dryer </w:t>
      </w:r>
      <w:r>
        <w:rPr>
          <w:sz w:val="22"/>
          <w:szCs w:val="22"/>
        </w:rPr>
        <w:t>(</w:t>
      </w:r>
      <w:r w:rsidRPr="00E9032B">
        <w:rPr>
          <w:sz w:val="22"/>
          <w:szCs w:val="22"/>
        </w:rPr>
        <w:t>which uses the heat from the sun</w:t>
      </w:r>
      <w:r>
        <w:rPr>
          <w:sz w:val="22"/>
          <w:szCs w:val="22"/>
        </w:rPr>
        <w:t>), and replace</w:t>
      </w:r>
      <w:r w:rsidRPr="00E9032B">
        <w:rPr>
          <w:sz w:val="22"/>
          <w:szCs w:val="22"/>
        </w:rPr>
        <w:t xml:space="preserve"> the 180</w:t>
      </w:r>
      <w:r w:rsidR="00806821">
        <w:rPr>
          <w:sz w:val="22"/>
          <w:szCs w:val="22"/>
        </w:rPr>
        <w:t>-</w:t>
      </w:r>
      <w:r w:rsidRPr="00E9032B">
        <w:rPr>
          <w:sz w:val="22"/>
          <w:szCs w:val="22"/>
        </w:rPr>
        <w:t>cu</w:t>
      </w:r>
      <w:r w:rsidR="00806821">
        <w:rPr>
          <w:sz w:val="22"/>
          <w:szCs w:val="22"/>
        </w:rPr>
        <w:t>bic foot</w:t>
      </w:r>
      <w:r w:rsidRPr="00E9032B">
        <w:rPr>
          <w:sz w:val="22"/>
          <w:szCs w:val="22"/>
        </w:rPr>
        <w:t xml:space="preserve"> oven in the “Resin Impregnation Process” with a Grieve oven Mod</w:t>
      </w:r>
      <w:r w:rsidR="00806821">
        <w:rPr>
          <w:sz w:val="22"/>
          <w:szCs w:val="22"/>
        </w:rPr>
        <w:t>el TBH-500 (133-cubic feet</w:t>
      </w:r>
      <w:r w:rsidRPr="00E9032B">
        <w:rPr>
          <w:sz w:val="22"/>
          <w:szCs w:val="22"/>
        </w:rPr>
        <w:t xml:space="preserve"> volume) and a Grieve oven Model WRC566-800 (297</w:t>
      </w:r>
      <w:r w:rsidR="00806821">
        <w:rPr>
          <w:sz w:val="22"/>
          <w:szCs w:val="22"/>
        </w:rPr>
        <w:t xml:space="preserve">- cubic </w:t>
      </w:r>
      <w:r w:rsidR="00AA042D">
        <w:rPr>
          <w:sz w:val="22"/>
          <w:szCs w:val="22"/>
        </w:rPr>
        <w:t>feet</w:t>
      </w:r>
      <w:r w:rsidR="00AA042D" w:rsidRPr="00E9032B">
        <w:rPr>
          <w:sz w:val="22"/>
          <w:szCs w:val="22"/>
        </w:rPr>
        <w:t xml:space="preserve"> volume</w:t>
      </w:r>
      <w:r w:rsidRPr="00E9032B">
        <w:rPr>
          <w:sz w:val="22"/>
          <w:szCs w:val="22"/>
        </w:rPr>
        <w:t>)</w:t>
      </w:r>
      <w:r w:rsidR="00AA042D" w:rsidRPr="00E9032B">
        <w:rPr>
          <w:sz w:val="22"/>
          <w:szCs w:val="22"/>
        </w:rPr>
        <w:t xml:space="preserve">.  </w:t>
      </w:r>
      <w:r w:rsidRPr="003E1BA4">
        <w:rPr>
          <w:b/>
          <w:sz w:val="22"/>
          <w:szCs w:val="22"/>
          <w:u w:val="single"/>
        </w:rPr>
        <w:t xml:space="preserve">It is noted that since there is no change in the filter product production rate or chemicals usage rates, there is no change in the amount of emissions as the result of these equipment changes. </w:t>
      </w:r>
    </w:p>
    <w:p w:rsidR="00806821" w:rsidRDefault="00806821" w:rsidP="009A1DC9">
      <w:pPr>
        <w:pStyle w:val="BodyTextIndent"/>
        <w:ind w:firstLine="0"/>
        <w:rPr>
          <w:szCs w:val="22"/>
        </w:rPr>
      </w:pPr>
    </w:p>
    <w:p w:rsidR="00EA4286" w:rsidRDefault="00EA4286" w:rsidP="009A1DC9">
      <w:pPr>
        <w:pStyle w:val="BodyTextIndent"/>
        <w:ind w:firstLine="0"/>
        <w:rPr>
          <w:szCs w:val="22"/>
        </w:rPr>
      </w:pPr>
      <w:r>
        <w:rPr>
          <w:szCs w:val="22"/>
        </w:rPr>
        <w:t xml:space="preserve">The proposed work will be conducted at the </w:t>
      </w:r>
      <w:r w:rsidR="003D3830">
        <w:rPr>
          <w:szCs w:val="22"/>
        </w:rPr>
        <w:t xml:space="preserve">Pall Aeropower Corporation, </w:t>
      </w:r>
      <w:r w:rsidR="005F5A16">
        <w:rPr>
          <w:szCs w:val="22"/>
        </w:rPr>
        <w:t>Fort Myer</w:t>
      </w:r>
      <w:r w:rsidR="003D3830">
        <w:rPr>
          <w:szCs w:val="22"/>
        </w:rPr>
        <w:t>’s</w:t>
      </w:r>
      <w:r w:rsidR="005F5A16">
        <w:rPr>
          <w:szCs w:val="22"/>
        </w:rPr>
        <w:t xml:space="preserve"> Facility</w:t>
      </w:r>
      <w:r>
        <w:rPr>
          <w:szCs w:val="22"/>
        </w:rPr>
        <w:t>, which is a</w:t>
      </w:r>
      <w:r w:rsidR="003D3830">
        <w:rPr>
          <w:szCs w:val="22"/>
        </w:rPr>
        <w:t>n</w:t>
      </w:r>
      <w:r>
        <w:rPr>
          <w:szCs w:val="22"/>
        </w:rPr>
        <w:t xml:space="preserve"> </w:t>
      </w:r>
      <w:r w:rsidR="003D3830">
        <w:rPr>
          <w:szCs w:val="22"/>
        </w:rPr>
        <w:t xml:space="preserve">Aircraft Parts &amp; Auxiliary Equipment </w:t>
      </w:r>
      <w:r w:rsidRPr="003D3830">
        <w:rPr>
          <w:szCs w:val="22"/>
        </w:rPr>
        <w:t>Plant</w:t>
      </w:r>
      <w:r w:rsidR="003D3830" w:rsidRPr="003D3830">
        <w:rPr>
          <w:szCs w:val="22"/>
        </w:rPr>
        <w:t>,</w:t>
      </w:r>
      <w:r w:rsidRPr="003D3830">
        <w:rPr>
          <w:szCs w:val="22"/>
        </w:rPr>
        <w:t xml:space="preserve"> Type</w:t>
      </w:r>
      <w:r>
        <w:rPr>
          <w:szCs w:val="22"/>
        </w:rPr>
        <w:t xml:space="preserve"> (Standard Industrial Classification No. </w:t>
      </w:r>
      <w:r w:rsidR="003D3830">
        <w:rPr>
          <w:szCs w:val="22"/>
        </w:rPr>
        <w:t>3728</w:t>
      </w:r>
      <w:r>
        <w:rPr>
          <w:szCs w:val="22"/>
        </w:rPr>
        <w:t xml:space="preserve">).  The </w:t>
      </w:r>
      <w:r w:rsidRPr="00BF73FC">
        <w:rPr>
          <w:szCs w:val="22"/>
        </w:rPr>
        <w:t xml:space="preserve">facility </w:t>
      </w:r>
      <w:r w:rsidR="00AA042D" w:rsidRPr="00BF73FC">
        <w:rPr>
          <w:szCs w:val="22"/>
        </w:rPr>
        <w:t xml:space="preserve">is </w:t>
      </w:r>
      <w:r w:rsidR="00AA042D">
        <w:rPr>
          <w:szCs w:val="22"/>
        </w:rPr>
        <w:t>located</w:t>
      </w:r>
      <w:r>
        <w:rPr>
          <w:szCs w:val="22"/>
        </w:rPr>
        <w:t xml:space="preserve"> in </w:t>
      </w:r>
      <w:r w:rsidR="003D3830">
        <w:rPr>
          <w:szCs w:val="22"/>
        </w:rPr>
        <w:t>Lee</w:t>
      </w:r>
      <w:r>
        <w:rPr>
          <w:szCs w:val="22"/>
        </w:rPr>
        <w:t xml:space="preserve"> County at </w:t>
      </w:r>
      <w:r w:rsidR="003D3830">
        <w:rPr>
          <w:szCs w:val="22"/>
        </w:rPr>
        <w:t>4245 Evans Avenue</w:t>
      </w:r>
      <w:r>
        <w:rPr>
          <w:szCs w:val="22"/>
        </w:rPr>
        <w:t xml:space="preserve"> in </w:t>
      </w:r>
      <w:r w:rsidR="003D3830">
        <w:rPr>
          <w:szCs w:val="22"/>
        </w:rPr>
        <w:t>Fort Myers</w:t>
      </w:r>
      <w:r>
        <w:rPr>
          <w:szCs w:val="22"/>
        </w:rPr>
        <w:t xml:space="preserve">, Florida.  The UTM coordinates are Zone </w:t>
      </w:r>
      <w:r w:rsidR="00BF73FC">
        <w:rPr>
          <w:szCs w:val="22"/>
        </w:rPr>
        <w:t>17</w:t>
      </w:r>
      <w:r>
        <w:rPr>
          <w:szCs w:val="22"/>
        </w:rPr>
        <w:t xml:space="preserve">, </w:t>
      </w:r>
      <w:r w:rsidR="00BF73FC">
        <w:rPr>
          <w:szCs w:val="22"/>
        </w:rPr>
        <w:t>415.44</w:t>
      </w:r>
      <w:r>
        <w:rPr>
          <w:szCs w:val="22"/>
        </w:rPr>
        <w:t xml:space="preserve"> km East, and </w:t>
      </w:r>
      <w:r w:rsidR="00BF73FC">
        <w:rPr>
          <w:szCs w:val="22"/>
        </w:rPr>
        <w:t>2942.22</w:t>
      </w:r>
      <w:r>
        <w:rPr>
          <w:szCs w:val="22"/>
        </w:rPr>
        <w:t xml:space="preserve"> km North. </w:t>
      </w:r>
    </w:p>
    <w:p w:rsidR="00806821" w:rsidRDefault="009A1DC9" w:rsidP="00EA4286">
      <w:pPr>
        <w:pStyle w:val="BodyText2"/>
        <w:ind w:hanging="90"/>
        <w:rPr>
          <w:sz w:val="22"/>
          <w:szCs w:val="22"/>
        </w:rPr>
      </w:pPr>
      <w:r>
        <w:rPr>
          <w:sz w:val="22"/>
          <w:szCs w:val="22"/>
        </w:rPr>
        <w:t xml:space="preserve">              </w:t>
      </w:r>
    </w:p>
    <w:p w:rsidR="00EA4286" w:rsidRPr="009A1DC9" w:rsidRDefault="00486D36" w:rsidP="00EA4286">
      <w:pPr>
        <w:pStyle w:val="BodyText2"/>
        <w:ind w:hanging="90"/>
        <w:rPr>
          <w:sz w:val="22"/>
          <w:szCs w:val="22"/>
        </w:rPr>
      </w:pPr>
      <w:r>
        <w:rPr>
          <w:sz w:val="22"/>
          <w:szCs w:val="22"/>
        </w:rPr>
        <w:t xml:space="preserve"> </w:t>
      </w:r>
      <w:r w:rsidR="00EA4286" w:rsidRPr="009A1DC9">
        <w:rPr>
          <w:sz w:val="22"/>
          <w:szCs w:val="22"/>
        </w:rPr>
        <w:t>This final permit is organized by the following sections:</w:t>
      </w:r>
    </w:p>
    <w:p w:rsidR="00EA4286" w:rsidRPr="009A1DC9" w:rsidRDefault="00486D36" w:rsidP="00EA4286">
      <w:pPr>
        <w:pStyle w:val="BodyText2"/>
        <w:rPr>
          <w:sz w:val="22"/>
          <w:szCs w:val="22"/>
        </w:rPr>
      </w:pPr>
      <w:r>
        <w:rPr>
          <w:sz w:val="22"/>
          <w:szCs w:val="22"/>
        </w:rPr>
        <w:tab/>
      </w:r>
      <w:r w:rsidR="00EA4286" w:rsidRPr="009A1DC9">
        <w:rPr>
          <w:sz w:val="22"/>
          <w:szCs w:val="22"/>
        </w:rPr>
        <w:t>Section 1.  General Information</w:t>
      </w:r>
    </w:p>
    <w:p w:rsidR="00EA4286" w:rsidRPr="009A1DC9" w:rsidRDefault="00486D36" w:rsidP="00EA4286">
      <w:pPr>
        <w:pStyle w:val="BodyText2"/>
        <w:rPr>
          <w:sz w:val="22"/>
          <w:szCs w:val="22"/>
        </w:rPr>
      </w:pPr>
      <w:r>
        <w:rPr>
          <w:sz w:val="22"/>
          <w:szCs w:val="22"/>
        </w:rPr>
        <w:tab/>
      </w:r>
      <w:r w:rsidR="00EA4286" w:rsidRPr="009A1DC9">
        <w:rPr>
          <w:sz w:val="22"/>
          <w:szCs w:val="22"/>
        </w:rPr>
        <w:t>Section 2.  Administrative Requirements</w:t>
      </w:r>
    </w:p>
    <w:p w:rsidR="00EA4286" w:rsidRPr="009A1DC9" w:rsidRDefault="00486D36" w:rsidP="00EA4286">
      <w:pPr>
        <w:pStyle w:val="BodyText2"/>
        <w:rPr>
          <w:sz w:val="22"/>
          <w:szCs w:val="22"/>
        </w:rPr>
      </w:pPr>
      <w:r>
        <w:rPr>
          <w:sz w:val="22"/>
          <w:szCs w:val="22"/>
        </w:rPr>
        <w:tab/>
      </w:r>
      <w:r w:rsidR="00EA4286" w:rsidRPr="009A1DC9">
        <w:rPr>
          <w:sz w:val="22"/>
          <w:szCs w:val="22"/>
        </w:rPr>
        <w:t>Section 3.  Emissions Unit Specific Conditions</w:t>
      </w:r>
    </w:p>
    <w:p w:rsidR="00EA4286" w:rsidRPr="009A1DC9" w:rsidRDefault="00486D36" w:rsidP="00EA4286">
      <w:pPr>
        <w:pStyle w:val="BodyText2"/>
        <w:rPr>
          <w:sz w:val="22"/>
          <w:szCs w:val="22"/>
        </w:rPr>
      </w:pPr>
      <w:r>
        <w:rPr>
          <w:sz w:val="22"/>
          <w:szCs w:val="22"/>
        </w:rPr>
        <w:tab/>
      </w:r>
      <w:r w:rsidR="00EA4286" w:rsidRPr="009A1DC9">
        <w:rPr>
          <w:sz w:val="22"/>
          <w:szCs w:val="22"/>
        </w:rPr>
        <w:t>Section 4.  Appendices</w:t>
      </w:r>
    </w:p>
    <w:p w:rsidR="00806821" w:rsidRDefault="00806821" w:rsidP="00806821">
      <w:pPr>
        <w:pStyle w:val="BodyTextIndent"/>
        <w:ind w:firstLine="0"/>
        <w:rPr>
          <w:szCs w:val="22"/>
        </w:rPr>
      </w:pPr>
    </w:p>
    <w:p w:rsidR="00EA4286" w:rsidRDefault="00EA4286" w:rsidP="00806821">
      <w:pPr>
        <w:pStyle w:val="BodyTextIndent"/>
        <w:ind w:firstLine="0"/>
        <w:rPr>
          <w:szCs w:val="22"/>
        </w:rPr>
      </w:pPr>
      <w:r>
        <w:rPr>
          <w:szCs w:val="22"/>
        </w:rPr>
        <w:t>Because of the technical nature of the project, the permit contains numerous acronyms and abbreviations, which are defined in Appendix A of Section 4 of this permit.</w:t>
      </w:r>
    </w:p>
    <w:p w:rsidR="00806821" w:rsidRDefault="00806821" w:rsidP="00806821">
      <w:pPr>
        <w:pStyle w:val="BodyTextIndent"/>
        <w:ind w:firstLine="0"/>
        <w:rPr>
          <w:szCs w:val="22"/>
        </w:rPr>
      </w:pPr>
    </w:p>
    <w:p w:rsidR="003849B3" w:rsidRDefault="00EA4286" w:rsidP="0032370E">
      <w:pPr>
        <w:pStyle w:val="BodyTextIndent"/>
        <w:ind w:firstLine="0"/>
        <w:jc w:val="left"/>
        <w:rPr>
          <w:szCs w:val="22"/>
        </w:rPr>
        <w:sectPr w:rsidR="003849B3" w:rsidSect="008B112E">
          <w:headerReference w:type="even" r:id="rId9"/>
          <w:headerReference w:type="default" r:id="rId10"/>
          <w:footerReference w:type="even" r:id="rId11"/>
          <w:footerReference w:type="default" r:id="rId12"/>
          <w:pgSz w:w="12240" w:h="15840" w:code="1"/>
          <w:pgMar w:top="1008" w:right="1008" w:bottom="1008" w:left="1008" w:header="720" w:footer="720" w:gutter="0"/>
          <w:paperSrc w:first="15" w:other="15"/>
          <w:cols w:space="720"/>
          <w:docGrid w:linePitch="272"/>
        </w:sectPr>
      </w:pPr>
      <w:r>
        <w:rPr>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EA4286" w:rsidRDefault="00EA4286" w:rsidP="00806821">
      <w:pPr>
        <w:pStyle w:val="BodyTextIndent"/>
        <w:ind w:firstLine="0"/>
        <w:rPr>
          <w:szCs w:val="22"/>
        </w:rPr>
      </w:pPr>
    </w:p>
    <w:p w:rsidR="00EA4286" w:rsidRDefault="00EA4286" w:rsidP="00806821">
      <w:pPr>
        <w:pStyle w:val="BodyTextIndent"/>
        <w:ind w:firstLine="0"/>
        <w:rPr>
          <w:szCs w:val="22"/>
        </w:rPr>
      </w:pPr>
      <w:r>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EA4286" w:rsidRDefault="00EA4286" w:rsidP="00EA4286">
      <w:pPr>
        <w:pStyle w:val="BodyTextIndent"/>
        <w:rPr>
          <w:szCs w:val="22"/>
        </w:rPr>
      </w:pPr>
    </w:p>
    <w:p w:rsidR="00EA4286" w:rsidRDefault="00EA4286" w:rsidP="00EA4286">
      <w:pPr>
        <w:spacing w:after="120"/>
        <w:ind w:left="4500"/>
        <w:rPr>
          <w:sz w:val="22"/>
          <w:szCs w:val="22"/>
        </w:rPr>
      </w:pPr>
      <w:r>
        <w:rPr>
          <w:sz w:val="22"/>
          <w:szCs w:val="22"/>
        </w:rPr>
        <w:t>Executed in Fort Myers, Florida</w:t>
      </w:r>
    </w:p>
    <w:p w:rsidR="00EA4286" w:rsidRDefault="005F7FF2" w:rsidP="00EA4286">
      <w:pPr>
        <w:pStyle w:val="Style4"/>
        <w:tabs>
          <w:tab w:val="left" w:pos="8190"/>
        </w:tabs>
        <w:ind w:left="4500"/>
        <w:rPr>
          <w:sz w:val="22"/>
          <w:szCs w:val="22"/>
        </w:rPr>
      </w:pPr>
      <w:r>
        <w:rPr>
          <w:sz w:val="22"/>
          <w:szCs w:val="22"/>
        </w:rPr>
        <w:t xml:space="preserve"> </w:t>
      </w:r>
      <w:r w:rsidR="004D080C">
        <w:rPr>
          <w:sz w:val="22"/>
          <w:szCs w:val="22"/>
        </w:rPr>
        <w:t xml:space="preserve"> </w:t>
      </w:r>
      <w:r w:rsidR="007B249C">
        <w:rPr>
          <w:sz w:val="22"/>
          <w:szCs w:val="22"/>
        </w:rPr>
        <w:t xml:space="preserve">             </w:t>
      </w:r>
      <w:r w:rsidR="004D080C">
        <w:rPr>
          <w:sz w:val="22"/>
          <w:szCs w:val="22"/>
        </w:rPr>
        <w:t xml:space="preserve"> </w:t>
      </w:r>
      <w:r w:rsidR="007B249C">
        <w:rPr>
          <w:sz w:val="22"/>
          <w:szCs w:val="22"/>
        </w:rPr>
        <w:t xml:space="preserve">  </w:t>
      </w:r>
      <w:r>
        <w:rPr>
          <w:sz w:val="22"/>
          <w:szCs w:val="22"/>
        </w:rPr>
        <w:tab/>
      </w:r>
      <w:r w:rsidR="007B249C">
        <w:rPr>
          <w:sz w:val="22"/>
          <w:szCs w:val="22"/>
        </w:rPr>
        <w:t>April</w:t>
      </w:r>
      <w:r w:rsidR="00806821">
        <w:rPr>
          <w:sz w:val="22"/>
          <w:szCs w:val="22"/>
        </w:rPr>
        <w:t xml:space="preserve"> 2, 2013   </w:t>
      </w:r>
      <w:r w:rsidR="00EA4286">
        <w:rPr>
          <w:sz w:val="22"/>
          <w:szCs w:val="22"/>
        </w:rPr>
        <w:t>______________________________</w:t>
      </w:r>
      <w:r w:rsidR="00EA4286">
        <w:rPr>
          <w:sz w:val="22"/>
          <w:szCs w:val="22"/>
        </w:rPr>
        <w:tab/>
        <w:t>_______________</w:t>
      </w:r>
    </w:p>
    <w:p w:rsidR="00EA4286" w:rsidRDefault="00EA4286" w:rsidP="00EA4286">
      <w:pPr>
        <w:pStyle w:val="Style4"/>
        <w:tabs>
          <w:tab w:val="left" w:pos="8820"/>
        </w:tabs>
        <w:ind w:left="4500"/>
        <w:rPr>
          <w:sz w:val="22"/>
          <w:szCs w:val="22"/>
        </w:rPr>
      </w:pPr>
      <w:r>
        <w:rPr>
          <w:sz w:val="22"/>
          <w:szCs w:val="22"/>
        </w:rPr>
        <w:t>Jon M. Iglehart</w:t>
      </w:r>
      <w:r>
        <w:rPr>
          <w:sz w:val="22"/>
          <w:szCs w:val="22"/>
        </w:rPr>
        <w:tab/>
        <w:t>(Date)</w:t>
      </w:r>
    </w:p>
    <w:p w:rsidR="00EA4286" w:rsidRDefault="00EA4286" w:rsidP="00EA4286">
      <w:pPr>
        <w:pStyle w:val="Style4"/>
        <w:ind w:left="4500"/>
        <w:rPr>
          <w:sz w:val="22"/>
          <w:szCs w:val="22"/>
        </w:rPr>
      </w:pPr>
      <w:r>
        <w:rPr>
          <w:sz w:val="22"/>
          <w:szCs w:val="22"/>
        </w:rPr>
        <w:t>Director of District Management</w:t>
      </w:r>
    </w:p>
    <w:p w:rsidR="00EA4286" w:rsidRDefault="00EA4286" w:rsidP="00EA4286">
      <w:pPr>
        <w:jc w:val="center"/>
        <w:rPr>
          <w:sz w:val="22"/>
          <w:szCs w:val="22"/>
        </w:rPr>
      </w:pPr>
    </w:p>
    <w:p w:rsidR="00EA4286" w:rsidRDefault="00EA4286" w:rsidP="00EA4286">
      <w:pPr>
        <w:jc w:val="center"/>
        <w:rPr>
          <w:sz w:val="22"/>
          <w:szCs w:val="22"/>
        </w:rPr>
      </w:pPr>
    </w:p>
    <w:p w:rsidR="00EA4286" w:rsidRDefault="00EA4286" w:rsidP="00EA4286">
      <w:pPr>
        <w:jc w:val="center"/>
        <w:rPr>
          <w:sz w:val="22"/>
          <w:szCs w:val="22"/>
        </w:rPr>
      </w:pPr>
    </w:p>
    <w:p w:rsidR="00EA4286" w:rsidRDefault="00EA4286" w:rsidP="00EA4286">
      <w:pPr>
        <w:jc w:val="center"/>
        <w:rPr>
          <w:sz w:val="22"/>
          <w:szCs w:val="22"/>
        </w:rPr>
      </w:pPr>
    </w:p>
    <w:p w:rsidR="00EA4286" w:rsidRDefault="000B27BE" w:rsidP="00EA4286">
      <w:pPr>
        <w:keepNext/>
        <w:rPr>
          <w:sz w:val="22"/>
          <w:szCs w:val="22"/>
        </w:rPr>
      </w:pPr>
      <w:r>
        <w:rPr>
          <w:sz w:val="22"/>
          <w:szCs w:val="22"/>
        </w:rPr>
        <w:t>JMI/CBE/mf</w:t>
      </w:r>
    </w:p>
    <w:p w:rsidR="00EA4286" w:rsidRDefault="00EA4286" w:rsidP="00EA4286">
      <w:pPr>
        <w:keepNext/>
        <w:jc w:val="center"/>
        <w:rPr>
          <w:sz w:val="22"/>
          <w:szCs w:val="22"/>
          <w:u w:val="single"/>
        </w:rPr>
      </w:pPr>
    </w:p>
    <w:p w:rsidR="00EA4286" w:rsidRDefault="00EA4286" w:rsidP="00EA4286">
      <w:pPr>
        <w:pStyle w:val="Heading2"/>
        <w:rPr>
          <w:sz w:val="22"/>
          <w:szCs w:val="22"/>
          <w:u w:val="single"/>
        </w:rPr>
      </w:pPr>
      <w:r>
        <w:rPr>
          <w:sz w:val="22"/>
          <w:szCs w:val="22"/>
        </w:rPr>
        <w:t>CERTIFICATE OF SERVICE</w:t>
      </w:r>
    </w:p>
    <w:p w:rsidR="00EA4286" w:rsidRDefault="00EA4286" w:rsidP="00EA4286">
      <w:pPr>
        <w:keepNext/>
        <w:spacing w:after="120" w:line="360" w:lineRule="auto"/>
        <w:rPr>
          <w:sz w:val="22"/>
          <w:szCs w:val="22"/>
        </w:rPr>
      </w:pPr>
      <w:r>
        <w:rPr>
          <w:sz w:val="22"/>
          <w:szCs w:val="22"/>
        </w:rPr>
        <w:t xml:space="preserve">The undersigned duly designated deputy agency clerk hereby certifies that this Final Air Permit package (including the Final Determination and Final Permit) was sent by electronic mail (or a link to these documents made available electronically on a publicly accessible server) with received receipt requested before the close of business on </w:t>
      </w:r>
      <w:r w:rsidR="00486D36">
        <w:rPr>
          <w:sz w:val="22"/>
          <w:szCs w:val="22"/>
        </w:rPr>
        <w:t>April 2, 2013</w:t>
      </w:r>
      <w:r>
        <w:rPr>
          <w:sz w:val="22"/>
          <w:szCs w:val="22"/>
        </w:rPr>
        <w:t xml:space="preserve"> to the persons listed below.</w:t>
      </w:r>
    </w:p>
    <w:p w:rsidR="00115CD5" w:rsidRPr="002E2DAB" w:rsidRDefault="00115CD5" w:rsidP="00115CD5">
      <w:pPr>
        <w:widowControl w:val="0"/>
        <w:tabs>
          <w:tab w:val="left" w:pos="-720"/>
          <w:tab w:val="left" w:pos="4320"/>
        </w:tabs>
        <w:outlineLvl w:val="0"/>
        <w:rPr>
          <w:sz w:val="22"/>
          <w:szCs w:val="22"/>
        </w:rPr>
      </w:pPr>
      <w:r w:rsidRPr="002E2DAB">
        <w:rPr>
          <w:sz w:val="22"/>
          <w:szCs w:val="22"/>
        </w:rPr>
        <w:t>Mr. Bartley Conderman (</w:t>
      </w:r>
      <w:hyperlink r:id="rId13" w:history="1">
        <w:r w:rsidRPr="002E2DAB">
          <w:rPr>
            <w:rStyle w:val="Hyperlink"/>
            <w:sz w:val="22"/>
            <w:szCs w:val="22"/>
          </w:rPr>
          <w:t>bart_conderman@pall.com</w:t>
        </w:r>
      </w:hyperlink>
      <w:r w:rsidRPr="002E2DAB">
        <w:rPr>
          <w:sz w:val="22"/>
          <w:szCs w:val="22"/>
        </w:rPr>
        <w:t>)</w:t>
      </w:r>
    </w:p>
    <w:p w:rsidR="00115CD5" w:rsidRPr="002E2DAB" w:rsidRDefault="00115CD5" w:rsidP="00115CD5">
      <w:pPr>
        <w:widowControl w:val="0"/>
        <w:tabs>
          <w:tab w:val="left" w:pos="-720"/>
          <w:tab w:val="left" w:pos="4320"/>
        </w:tabs>
        <w:outlineLvl w:val="0"/>
        <w:rPr>
          <w:sz w:val="22"/>
          <w:szCs w:val="22"/>
        </w:rPr>
      </w:pPr>
      <w:r w:rsidRPr="002E2DAB">
        <w:rPr>
          <w:sz w:val="22"/>
          <w:szCs w:val="22"/>
        </w:rPr>
        <w:t>Jeff Wyant, (</w:t>
      </w:r>
      <w:hyperlink r:id="rId14" w:history="1">
        <w:r w:rsidRPr="002E2DAB">
          <w:rPr>
            <w:rStyle w:val="Hyperlink"/>
            <w:sz w:val="22"/>
            <w:szCs w:val="22"/>
          </w:rPr>
          <w:t>jeff_wyant@pall.com</w:t>
        </w:r>
      </w:hyperlink>
      <w:r w:rsidRPr="002E2DAB">
        <w:rPr>
          <w:sz w:val="22"/>
          <w:szCs w:val="22"/>
        </w:rPr>
        <w:t>)</w:t>
      </w:r>
    </w:p>
    <w:p w:rsidR="00115CD5" w:rsidRPr="002E2DAB" w:rsidRDefault="00115CD5" w:rsidP="00115CD5">
      <w:pPr>
        <w:widowControl w:val="0"/>
        <w:tabs>
          <w:tab w:val="left" w:pos="-720"/>
          <w:tab w:val="left" w:pos="4320"/>
        </w:tabs>
        <w:outlineLvl w:val="0"/>
        <w:rPr>
          <w:sz w:val="22"/>
          <w:szCs w:val="22"/>
        </w:rPr>
      </w:pPr>
      <w:r w:rsidRPr="002E2DAB">
        <w:rPr>
          <w:sz w:val="22"/>
          <w:szCs w:val="22"/>
        </w:rPr>
        <w:t>John B. Koogler, PhD., P.E. (</w:t>
      </w:r>
      <w:hyperlink r:id="rId15" w:history="1">
        <w:r w:rsidRPr="002E2DAB">
          <w:rPr>
            <w:rStyle w:val="Hyperlink"/>
            <w:sz w:val="22"/>
            <w:szCs w:val="22"/>
          </w:rPr>
          <w:t>jkoogler@kooglerassociates.com</w:t>
        </w:r>
      </w:hyperlink>
      <w:r w:rsidRPr="002E2DAB">
        <w:rPr>
          <w:sz w:val="22"/>
          <w:szCs w:val="22"/>
        </w:rPr>
        <w:t>)</w:t>
      </w:r>
    </w:p>
    <w:p w:rsidR="00115CD5" w:rsidRDefault="00115CD5" w:rsidP="00115CD5">
      <w:pPr>
        <w:rPr>
          <w:sz w:val="22"/>
          <w:szCs w:val="22"/>
        </w:rPr>
      </w:pPr>
      <w:r>
        <w:rPr>
          <w:sz w:val="22"/>
          <w:szCs w:val="22"/>
        </w:rPr>
        <w:t>Pradeep Raval, P.E. (</w:t>
      </w:r>
      <w:hyperlink r:id="rId16" w:history="1">
        <w:r w:rsidRPr="00D614FD">
          <w:rPr>
            <w:rStyle w:val="Hyperlink"/>
            <w:sz w:val="22"/>
            <w:szCs w:val="22"/>
          </w:rPr>
          <w:t>praval@kooglerassociates.com</w:t>
        </w:r>
      </w:hyperlink>
      <w:r>
        <w:rPr>
          <w:sz w:val="22"/>
          <w:szCs w:val="22"/>
        </w:rPr>
        <w:t>)</w:t>
      </w:r>
    </w:p>
    <w:p w:rsidR="00115CD5" w:rsidRDefault="00115CD5" w:rsidP="00115CD5">
      <w:pPr>
        <w:rPr>
          <w:color w:val="7030A0"/>
          <w:sz w:val="22"/>
          <w:szCs w:val="22"/>
        </w:rPr>
      </w:pPr>
      <w:r w:rsidRPr="002E2DAB">
        <w:rPr>
          <w:sz w:val="22"/>
          <w:szCs w:val="22"/>
        </w:rPr>
        <w:t>Ana Oquendo</w:t>
      </w:r>
      <w:r>
        <w:rPr>
          <w:sz w:val="22"/>
          <w:szCs w:val="22"/>
        </w:rPr>
        <w:t xml:space="preserve">, EPA Region </w:t>
      </w:r>
      <w:r w:rsidRPr="002E2DAB">
        <w:rPr>
          <w:sz w:val="22"/>
          <w:szCs w:val="22"/>
        </w:rPr>
        <w:t>4</w:t>
      </w:r>
      <w:r>
        <w:rPr>
          <w:sz w:val="22"/>
          <w:szCs w:val="22"/>
        </w:rPr>
        <w:t>,</w:t>
      </w:r>
      <w:r w:rsidRPr="002E2DAB">
        <w:rPr>
          <w:color w:val="7030A0"/>
          <w:sz w:val="22"/>
          <w:szCs w:val="22"/>
        </w:rPr>
        <w:t xml:space="preserve"> (</w:t>
      </w:r>
      <w:hyperlink r:id="rId17" w:history="1">
        <w:r w:rsidRPr="002E2DAB">
          <w:rPr>
            <w:rStyle w:val="Hyperlink"/>
            <w:sz w:val="22"/>
            <w:szCs w:val="22"/>
          </w:rPr>
          <w:t>Oquendo.Ana@epa.gov</w:t>
        </w:r>
      </w:hyperlink>
      <w:r>
        <w:rPr>
          <w:color w:val="7030A0"/>
          <w:sz w:val="22"/>
          <w:szCs w:val="22"/>
        </w:rPr>
        <w:t xml:space="preserve">) </w:t>
      </w:r>
    </w:p>
    <w:p w:rsidR="00115CD5" w:rsidRPr="002E2DAB" w:rsidRDefault="00AA042D" w:rsidP="00115CD5">
      <w:pPr>
        <w:rPr>
          <w:color w:val="7030A0"/>
          <w:sz w:val="22"/>
          <w:szCs w:val="22"/>
        </w:rPr>
      </w:pPr>
      <w:r w:rsidRPr="002E2DAB">
        <w:rPr>
          <w:sz w:val="22"/>
          <w:szCs w:val="22"/>
        </w:rPr>
        <w:t>Natasha Hazziez</w:t>
      </w:r>
      <w:r w:rsidRPr="002E2DAB">
        <w:rPr>
          <w:color w:val="7030A0"/>
          <w:sz w:val="22"/>
          <w:szCs w:val="22"/>
        </w:rPr>
        <w:t>,</w:t>
      </w:r>
      <w:r>
        <w:rPr>
          <w:color w:val="7030A0"/>
          <w:sz w:val="22"/>
          <w:szCs w:val="22"/>
        </w:rPr>
        <w:t xml:space="preserve"> </w:t>
      </w:r>
      <w:r w:rsidRPr="002E2DAB">
        <w:rPr>
          <w:sz w:val="22"/>
          <w:szCs w:val="22"/>
        </w:rPr>
        <w:t>EPA Region 4</w:t>
      </w:r>
      <w:r>
        <w:rPr>
          <w:sz w:val="22"/>
          <w:szCs w:val="22"/>
        </w:rPr>
        <w:t>, (</w:t>
      </w:r>
      <w:hyperlink r:id="rId18" w:history="1">
        <w:r w:rsidRPr="002E2DAB">
          <w:rPr>
            <w:rStyle w:val="Hyperlink"/>
            <w:sz w:val="22"/>
            <w:szCs w:val="22"/>
          </w:rPr>
          <w:t>Hazziez.natasha@epa.gov</w:t>
        </w:r>
      </w:hyperlink>
      <w:r w:rsidRPr="002E2DAB">
        <w:rPr>
          <w:color w:val="7030A0"/>
          <w:sz w:val="22"/>
          <w:szCs w:val="22"/>
        </w:rPr>
        <w:t>).</w:t>
      </w:r>
    </w:p>
    <w:p w:rsidR="00115CD5" w:rsidRDefault="00115CD5" w:rsidP="00115CD5">
      <w:pPr>
        <w:rPr>
          <w:sz w:val="22"/>
          <w:szCs w:val="22"/>
        </w:rPr>
      </w:pPr>
      <w:r>
        <w:rPr>
          <w:sz w:val="22"/>
          <w:szCs w:val="22"/>
        </w:rPr>
        <w:t>Barbara Friday, DEP, (</w:t>
      </w:r>
      <w:hyperlink r:id="rId19" w:history="1">
        <w:r w:rsidRPr="003B5E7C">
          <w:rPr>
            <w:rStyle w:val="Hyperlink"/>
            <w:sz w:val="22"/>
            <w:szCs w:val="22"/>
          </w:rPr>
          <w:t>Barbara.Friday@dep.state.fl.us</w:t>
        </w:r>
      </w:hyperlink>
      <w:r>
        <w:rPr>
          <w:sz w:val="22"/>
          <w:szCs w:val="22"/>
        </w:rPr>
        <w:t>)</w:t>
      </w:r>
    </w:p>
    <w:p w:rsidR="00115CD5" w:rsidRDefault="00115CD5" w:rsidP="00EA4286">
      <w:pPr>
        <w:widowControl w:val="0"/>
        <w:tabs>
          <w:tab w:val="left" w:pos="-720"/>
          <w:tab w:val="left" w:pos="4320"/>
        </w:tabs>
        <w:outlineLvl w:val="0"/>
        <w:rPr>
          <w:sz w:val="22"/>
          <w:szCs w:val="22"/>
          <w:highlight w:val="yellow"/>
        </w:rPr>
      </w:pPr>
    </w:p>
    <w:p w:rsidR="00EA4286" w:rsidRDefault="00EA4286" w:rsidP="00EA4286">
      <w:pPr>
        <w:tabs>
          <w:tab w:val="left" w:pos="-720"/>
          <w:tab w:val="left" w:pos="4320"/>
        </w:tabs>
        <w:spacing w:before="240" w:after="120"/>
        <w:ind w:left="4320"/>
        <w:outlineLvl w:val="0"/>
        <w:rPr>
          <w:sz w:val="22"/>
          <w:szCs w:val="22"/>
        </w:rPr>
      </w:pPr>
      <w:r>
        <w:rPr>
          <w:sz w:val="22"/>
          <w:szCs w:val="22"/>
        </w:rPr>
        <w:t>Clerk Stamp</w:t>
      </w:r>
    </w:p>
    <w:p w:rsidR="00EA4286" w:rsidRDefault="00EA4286" w:rsidP="00EA4286">
      <w:pPr>
        <w:tabs>
          <w:tab w:val="left" w:pos="-720"/>
          <w:tab w:val="left" w:pos="0"/>
          <w:tab w:val="left" w:pos="4320"/>
        </w:tabs>
        <w:ind w:left="4320"/>
        <w:outlineLvl w:val="0"/>
        <w:rPr>
          <w:sz w:val="22"/>
          <w:szCs w:val="22"/>
        </w:rPr>
      </w:pPr>
      <w:r>
        <w:rPr>
          <w:b/>
          <w:sz w:val="22"/>
          <w:szCs w:val="22"/>
        </w:rPr>
        <w:t>FILING AND ACKNOWLEDGMENT FILED</w:t>
      </w:r>
      <w:r>
        <w:rPr>
          <w:sz w:val="22"/>
          <w:szCs w:val="22"/>
        </w:rPr>
        <w:t>, on this date, pursuant to Section 120.52(7), Florida Statutes, with the designated agency clerk, receipt of which is hereby acknowledged.</w:t>
      </w:r>
    </w:p>
    <w:p w:rsidR="005F7FF2" w:rsidRDefault="005F7FF2" w:rsidP="005F7FF2">
      <w:pPr>
        <w:tabs>
          <w:tab w:val="left" w:pos="-720"/>
          <w:tab w:val="left" w:pos="4320"/>
        </w:tabs>
        <w:ind w:left="4320"/>
        <w:rPr>
          <w:noProof/>
          <w:sz w:val="22"/>
          <w:szCs w:val="22"/>
        </w:rPr>
      </w:pPr>
      <w:r>
        <w:rPr>
          <w:noProof/>
          <w:sz w:val="22"/>
          <w:szCs w:val="22"/>
        </w:rPr>
        <w:t xml:space="preserve"> </w:t>
      </w:r>
    </w:p>
    <w:p w:rsidR="00EA4286" w:rsidRDefault="00EA4286" w:rsidP="005F7FF2">
      <w:pPr>
        <w:tabs>
          <w:tab w:val="left" w:pos="-720"/>
          <w:tab w:val="left" w:pos="4320"/>
        </w:tabs>
        <w:ind w:left="4320"/>
        <w:rPr>
          <w:sz w:val="22"/>
          <w:szCs w:val="22"/>
        </w:rPr>
      </w:pPr>
      <w:r>
        <w:rPr>
          <w:sz w:val="22"/>
          <w:szCs w:val="22"/>
        </w:rPr>
        <w:t>___</w:t>
      </w:r>
      <w:r w:rsidR="00486D36">
        <w:rPr>
          <w:sz w:val="22"/>
          <w:szCs w:val="22"/>
        </w:rPr>
        <w:t>_____________________________</w:t>
      </w:r>
      <w:r w:rsidR="00486D36">
        <w:rPr>
          <w:sz w:val="22"/>
          <w:szCs w:val="22"/>
        </w:rPr>
        <w:tab/>
      </w:r>
      <w:r w:rsidR="00486D36" w:rsidRPr="00486D36">
        <w:rPr>
          <w:sz w:val="22"/>
          <w:szCs w:val="22"/>
          <w:u w:val="single"/>
        </w:rPr>
        <w:t>April 2, 2013</w:t>
      </w:r>
    </w:p>
    <w:p w:rsidR="00806821" w:rsidRDefault="00115CD5" w:rsidP="00115CD5">
      <w:pPr>
        <w:widowControl w:val="0"/>
        <w:jc w:val="center"/>
        <w:rPr>
          <w:sz w:val="22"/>
          <w:szCs w:val="22"/>
        </w:rPr>
        <w:sectPr w:rsidR="00806821" w:rsidSect="008B112E">
          <w:footerReference w:type="default" r:id="rId20"/>
          <w:pgSz w:w="12240" w:h="15840" w:code="1"/>
          <w:pgMar w:top="1008" w:right="1008" w:bottom="1008" w:left="1008" w:header="720" w:footer="720" w:gutter="0"/>
          <w:paperSrc w:first="15" w:other="15"/>
          <w:cols w:space="720"/>
          <w:docGrid w:linePitch="272"/>
        </w:sectPr>
      </w:pPr>
      <w:r>
        <w:rPr>
          <w:sz w:val="22"/>
          <w:szCs w:val="22"/>
        </w:rPr>
        <w:t xml:space="preserve">                                                                         </w:t>
      </w:r>
      <w:r w:rsidR="00EA4286">
        <w:rPr>
          <w:sz w:val="22"/>
          <w:szCs w:val="22"/>
        </w:rPr>
        <w:t>(Clerk)</w:t>
      </w:r>
      <w:r>
        <w:rPr>
          <w:sz w:val="22"/>
          <w:szCs w:val="22"/>
        </w:rPr>
        <w:t xml:space="preserve">    </w:t>
      </w:r>
      <w:r w:rsidR="00EA4286">
        <w:rPr>
          <w:sz w:val="22"/>
          <w:szCs w:val="22"/>
        </w:rPr>
        <w:tab/>
      </w:r>
      <w:r>
        <w:rPr>
          <w:sz w:val="22"/>
          <w:szCs w:val="22"/>
        </w:rPr>
        <w:t xml:space="preserve">                             </w:t>
      </w:r>
      <w:r w:rsidR="00486D36">
        <w:rPr>
          <w:sz w:val="22"/>
          <w:szCs w:val="22"/>
        </w:rPr>
        <w:t xml:space="preserve">          </w:t>
      </w:r>
      <w:r>
        <w:rPr>
          <w:sz w:val="22"/>
          <w:szCs w:val="22"/>
        </w:rPr>
        <w:t xml:space="preserve"> </w:t>
      </w:r>
      <w:r w:rsidR="00EA4286">
        <w:rPr>
          <w:sz w:val="22"/>
          <w:szCs w:val="22"/>
        </w:rPr>
        <w:t>(Date</w:t>
      </w:r>
      <w:r>
        <w:rPr>
          <w:sz w:val="22"/>
          <w:szCs w:val="22"/>
        </w:rPr>
        <w:t xml:space="preserve">)      </w:t>
      </w:r>
    </w:p>
    <w:p w:rsidR="008B112E" w:rsidRDefault="00776F77" w:rsidP="008B112E">
      <w:pPr>
        <w:widowControl w:val="0"/>
        <w:spacing w:after="240"/>
        <w:jc w:val="center"/>
        <w:rPr>
          <w:i/>
          <w:sz w:val="22"/>
          <w:szCs w:val="22"/>
        </w:rPr>
      </w:pPr>
      <w:r>
        <w:rPr>
          <w:b/>
          <w:sz w:val="32"/>
          <w:szCs w:val="32"/>
        </w:rPr>
        <w:lastRenderedPageBreak/>
        <w:t>*** FINAL</w:t>
      </w:r>
      <w:r w:rsidR="008B112E" w:rsidRPr="00092DBF">
        <w:rPr>
          <w:b/>
          <w:sz w:val="32"/>
          <w:szCs w:val="32"/>
        </w:rPr>
        <w:t xml:space="preserve"> PERMIT ***</w:t>
      </w:r>
    </w:p>
    <w:p w:rsidR="008B112E" w:rsidRDefault="008B112E" w:rsidP="008B112E">
      <w:pPr>
        <w:widowControl w:val="0"/>
        <w:rPr>
          <w:i/>
          <w:sz w:val="22"/>
          <w:szCs w:val="22"/>
        </w:rPr>
      </w:pPr>
      <w:r>
        <w:rPr>
          <w:i/>
          <w:sz w:val="22"/>
          <w:szCs w:val="22"/>
        </w:rPr>
        <w:t>Electronic Mail</w:t>
      </w:r>
    </w:p>
    <w:p w:rsidR="00AC2E49" w:rsidRDefault="00AC2E49" w:rsidP="00AC2E49">
      <w:pPr>
        <w:widowControl w:val="0"/>
        <w:spacing w:after="240"/>
        <w:rPr>
          <w:i/>
          <w:sz w:val="22"/>
          <w:szCs w:val="22"/>
        </w:rPr>
      </w:pPr>
      <w:r>
        <w:rPr>
          <w:i/>
          <w:sz w:val="22"/>
          <w:szCs w:val="22"/>
        </w:rPr>
        <w:t>Received Receipt Requested</w:t>
      </w:r>
    </w:p>
    <w:p w:rsidR="00AC2E49" w:rsidRPr="000472DA" w:rsidRDefault="00AC2E49" w:rsidP="00AC2E49">
      <w:pPr>
        <w:spacing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6534"/>
        <w:gridCol w:w="3600"/>
      </w:tblGrid>
      <w:tr w:rsidR="00AC2E49" w:rsidRPr="000472DA" w:rsidTr="00292658">
        <w:trPr>
          <w:cantSplit/>
          <w:trHeight w:val="1649"/>
        </w:trPr>
        <w:tc>
          <w:tcPr>
            <w:tcW w:w="6534" w:type="dxa"/>
          </w:tcPr>
          <w:p w:rsidR="00AC2E49" w:rsidRPr="000472DA" w:rsidRDefault="00E924F5" w:rsidP="00292658">
            <w:pPr>
              <w:rPr>
                <w:sz w:val="22"/>
                <w:szCs w:val="22"/>
              </w:rPr>
            </w:pPr>
            <w:r>
              <w:rPr>
                <w:sz w:val="22"/>
                <w:szCs w:val="22"/>
              </w:rPr>
              <w:t>Pall Aeropower Corporation</w:t>
            </w:r>
          </w:p>
          <w:p w:rsidR="00AC2E49" w:rsidRPr="000472DA" w:rsidRDefault="00E924F5" w:rsidP="00292658">
            <w:pPr>
              <w:rPr>
                <w:sz w:val="22"/>
                <w:szCs w:val="22"/>
              </w:rPr>
            </w:pPr>
            <w:r>
              <w:rPr>
                <w:sz w:val="22"/>
                <w:szCs w:val="22"/>
              </w:rPr>
              <w:t>4245 Evans Avenue</w:t>
            </w:r>
          </w:p>
          <w:p w:rsidR="00AC2E49" w:rsidRPr="000472DA" w:rsidRDefault="00E924F5" w:rsidP="00292658">
            <w:pPr>
              <w:tabs>
                <w:tab w:val="center" w:pos="3168"/>
                <w:tab w:val="left" w:pos="3240"/>
                <w:tab w:val="left" w:pos="3615"/>
              </w:tabs>
              <w:rPr>
                <w:sz w:val="22"/>
                <w:szCs w:val="22"/>
              </w:rPr>
            </w:pPr>
            <w:r>
              <w:rPr>
                <w:sz w:val="22"/>
                <w:szCs w:val="22"/>
              </w:rPr>
              <w:t>Fort Myers, Florida 33901</w:t>
            </w:r>
          </w:p>
          <w:p w:rsidR="00AC2E49" w:rsidRDefault="00AC2E49" w:rsidP="00292658">
            <w:pPr>
              <w:rPr>
                <w:i/>
                <w:sz w:val="22"/>
                <w:szCs w:val="22"/>
              </w:rPr>
            </w:pPr>
          </w:p>
          <w:p w:rsidR="00AC2E49" w:rsidRPr="002C1D42" w:rsidRDefault="00AC2E49" w:rsidP="00292658">
            <w:pPr>
              <w:rPr>
                <w:sz w:val="22"/>
                <w:szCs w:val="22"/>
              </w:rPr>
            </w:pPr>
            <w:r w:rsidRPr="002C1D42">
              <w:rPr>
                <w:sz w:val="22"/>
                <w:szCs w:val="22"/>
              </w:rPr>
              <w:t>Authorized Representative:</w:t>
            </w:r>
          </w:p>
          <w:p w:rsidR="00AC2E49" w:rsidRPr="000472DA" w:rsidRDefault="00E924F5" w:rsidP="00292658">
            <w:pPr>
              <w:ind w:left="360"/>
              <w:rPr>
                <w:sz w:val="22"/>
                <w:szCs w:val="22"/>
              </w:rPr>
            </w:pPr>
            <w:r>
              <w:rPr>
                <w:sz w:val="22"/>
                <w:szCs w:val="22"/>
              </w:rPr>
              <w:t>Bartley Conderman</w:t>
            </w:r>
          </w:p>
        </w:tc>
        <w:tc>
          <w:tcPr>
            <w:tcW w:w="3600" w:type="dxa"/>
          </w:tcPr>
          <w:p w:rsidR="00AC2E49" w:rsidRPr="000472DA" w:rsidRDefault="00AC2E49" w:rsidP="00292658">
            <w:pPr>
              <w:rPr>
                <w:sz w:val="22"/>
                <w:szCs w:val="22"/>
              </w:rPr>
            </w:pPr>
            <w:r w:rsidRPr="000472DA">
              <w:rPr>
                <w:sz w:val="22"/>
                <w:szCs w:val="22"/>
              </w:rPr>
              <w:t xml:space="preserve">Air Permit No. </w:t>
            </w:r>
            <w:r w:rsidR="00E924F5">
              <w:rPr>
                <w:sz w:val="22"/>
                <w:szCs w:val="22"/>
              </w:rPr>
              <w:t>0710238-004-AC</w:t>
            </w:r>
          </w:p>
          <w:p w:rsidR="00AC2E49" w:rsidRPr="000472DA" w:rsidRDefault="00AC2E49" w:rsidP="00292658">
            <w:pPr>
              <w:rPr>
                <w:sz w:val="22"/>
                <w:szCs w:val="22"/>
              </w:rPr>
            </w:pPr>
            <w:r w:rsidRPr="000472DA">
              <w:rPr>
                <w:sz w:val="22"/>
                <w:szCs w:val="22"/>
              </w:rPr>
              <w:t xml:space="preserve">Permit Expires:  </w:t>
            </w:r>
            <w:r w:rsidR="00E16D4A">
              <w:rPr>
                <w:sz w:val="22"/>
                <w:szCs w:val="22"/>
              </w:rPr>
              <w:t>July 15, 2015</w:t>
            </w:r>
          </w:p>
          <w:p w:rsidR="00AC2E49" w:rsidRDefault="00AC2E49" w:rsidP="00292658">
            <w:pPr>
              <w:rPr>
                <w:sz w:val="22"/>
                <w:szCs w:val="22"/>
                <w:highlight w:val="yellow"/>
              </w:rPr>
            </w:pPr>
          </w:p>
          <w:p w:rsidR="00E924F5" w:rsidRDefault="00E924F5" w:rsidP="00E924F5">
            <w:pPr>
              <w:widowControl w:val="0"/>
              <w:rPr>
                <w:sz w:val="22"/>
                <w:szCs w:val="22"/>
              </w:rPr>
            </w:pPr>
            <w:r>
              <w:rPr>
                <w:sz w:val="22"/>
                <w:szCs w:val="22"/>
              </w:rPr>
              <w:t>Pall Aeropower Corporation</w:t>
            </w:r>
          </w:p>
          <w:p w:rsidR="00E924F5" w:rsidRDefault="00E924F5" w:rsidP="00E924F5">
            <w:pPr>
              <w:widowControl w:val="0"/>
              <w:rPr>
                <w:sz w:val="22"/>
                <w:szCs w:val="22"/>
              </w:rPr>
            </w:pPr>
            <w:r>
              <w:rPr>
                <w:sz w:val="22"/>
                <w:szCs w:val="22"/>
              </w:rPr>
              <w:t>Fort Myers Facility</w:t>
            </w:r>
          </w:p>
          <w:p w:rsidR="00E924F5" w:rsidRDefault="00E924F5" w:rsidP="00E924F5">
            <w:pPr>
              <w:widowControl w:val="0"/>
              <w:rPr>
                <w:b/>
                <w:bCs/>
                <w:sz w:val="22"/>
                <w:szCs w:val="22"/>
              </w:rPr>
            </w:pPr>
          </w:p>
          <w:p w:rsidR="00E924F5" w:rsidRDefault="00E924F5" w:rsidP="00E924F5">
            <w:pPr>
              <w:widowControl w:val="0"/>
              <w:rPr>
                <w:sz w:val="22"/>
                <w:szCs w:val="22"/>
              </w:rPr>
            </w:pPr>
            <w:r w:rsidRPr="000F12C8">
              <w:rPr>
                <w:sz w:val="22"/>
                <w:szCs w:val="22"/>
              </w:rPr>
              <w:t>Revision to Permit No. 0710238-001-AC</w:t>
            </w:r>
            <w:r>
              <w:rPr>
                <w:sz w:val="22"/>
                <w:szCs w:val="22"/>
              </w:rPr>
              <w:t xml:space="preserve"> and Title V Operating Permit No. 0710238-003-AV</w:t>
            </w:r>
          </w:p>
          <w:p w:rsidR="00AC2E49" w:rsidRPr="000472DA" w:rsidRDefault="00AC2E49" w:rsidP="00292658">
            <w:pPr>
              <w:rPr>
                <w:b/>
                <w:bCs/>
                <w:sz w:val="22"/>
                <w:szCs w:val="22"/>
              </w:rPr>
            </w:pPr>
          </w:p>
        </w:tc>
      </w:tr>
    </w:tbl>
    <w:p w:rsidR="00E924F5" w:rsidRPr="00A109AE" w:rsidRDefault="00AC2E49" w:rsidP="00E924F5">
      <w:pPr>
        <w:jc w:val="both"/>
        <w:rPr>
          <w:b/>
          <w:sz w:val="22"/>
          <w:szCs w:val="22"/>
          <w:u w:val="single"/>
        </w:rPr>
      </w:pPr>
      <w:r w:rsidRPr="00E924F5">
        <w:rPr>
          <w:sz w:val="22"/>
          <w:szCs w:val="22"/>
        </w:rPr>
        <w:t xml:space="preserve">This is the final air construction permit, which authorizes </w:t>
      </w:r>
      <w:r w:rsidR="00E924F5" w:rsidRPr="00E924F5">
        <w:rPr>
          <w:sz w:val="22"/>
          <w:szCs w:val="22"/>
        </w:rPr>
        <w:t xml:space="preserve">Pall Aeropower Corporation to </w:t>
      </w:r>
      <w:r w:rsidR="00E924F5">
        <w:rPr>
          <w:sz w:val="22"/>
          <w:szCs w:val="22"/>
        </w:rPr>
        <w:t xml:space="preserve">construct </w:t>
      </w:r>
      <w:r w:rsidR="00E924F5" w:rsidRPr="00E924F5">
        <w:rPr>
          <w:sz w:val="22"/>
          <w:szCs w:val="22"/>
        </w:rPr>
        <w:t>a minor revision to the existing</w:t>
      </w:r>
      <w:r w:rsidR="00E924F5">
        <w:rPr>
          <w:sz w:val="22"/>
          <w:szCs w:val="22"/>
        </w:rPr>
        <w:t xml:space="preserve"> Construction Permit No. 0710238-001-AC and Title V Operating Permit (0710238-003-AV) to </w:t>
      </w:r>
      <w:r w:rsidR="00E924F5" w:rsidRPr="00E9032B">
        <w:rPr>
          <w:sz w:val="22"/>
          <w:szCs w:val="22"/>
        </w:rPr>
        <w:t>eli</w:t>
      </w:r>
      <w:r w:rsidR="00E924F5">
        <w:rPr>
          <w:sz w:val="22"/>
          <w:szCs w:val="22"/>
        </w:rPr>
        <w:t>minate</w:t>
      </w:r>
      <w:r w:rsidR="00E924F5" w:rsidRPr="00E9032B">
        <w:rPr>
          <w:sz w:val="22"/>
          <w:szCs w:val="22"/>
        </w:rPr>
        <w:t xml:space="preserve"> the electric oven in the “Bubble </w:t>
      </w:r>
      <w:r w:rsidR="00E924F5">
        <w:rPr>
          <w:sz w:val="22"/>
          <w:szCs w:val="22"/>
        </w:rPr>
        <w:t>Point Process Line” and replace</w:t>
      </w:r>
      <w:r w:rsidR="00E924F5" w:rsidRPr="00E9032B">
        <w:rPr>
          <w:sz w:val="22"/>
          <w:szCs w:val="22"/>
        </w:rPr>
        <w:t xml:space="preserve"> it with a Phoenix Solar Dryer </w:t>
      </w:r>
      <w:r w:rsidR="00E924F5">
        <w:rPr>
          <w:sz w:val="22"/>
          <w:szCs w:val="22"/>
        </w:rPr>
        <w:t>(</w:t>
      </w:r>
      <w:r w:rsidR="00E924F5" w:rsidRPr="00E9032B">
        <w:rPr>
          <w:sz w:val="22"/>
          <w:szCs w:val="22"/>
        </w:rPr>
        <w:t>which uses the heat from the sun</w:t>
      </w:r>
      <w:r w:rsidR="00E924F5">
        <w:rPr>
          <w:sz w:val="22"/>
          <w:szCs w:val="22"/>
        </w:rPr>
        <w:t>), and replace</w:t>
      </w:r>
      <w:r w:rsidR="00E924F5" w:rsidRPr="00E9032B">
        <w:rPr>
          <w:sz w:val="22"/>
          <w:szCs w:val="22"/>
        </w:rPr>
        <w:t xml:space="preserve"> the 180 cu. ft. oven in the “Resin Impregnation Process” with a Grieve oven Model TBH-500 (133 Cu. Ft. volume) and a Grieve oven Model WRC566-800 (297 Cu. Ft. volume). </w:t>
      </w:r>
      <w:r w:rsidR="00E924F5" w:rsidRPr="00A109AE">
        <w:rPr>
          <w:b/>
          <w:sz w:val="22"/>
          <w:szCs w:val="22"/>
          <w:u w:val="single"/>
        </w:rPr>
        <w:t xml:space="preserve">It is noted that since there is no change in the filter product production rate or chemicals usage rates, there is no change in the amount of emissions as the result of these equipment changes. </w:t>
      </w:r>
    </w:p>
    <w:p w:rsidR="00AC2E49" w:rsidRPr="008B112E" w:rsidRDefault="00353215" w:rsidP="00353215">
      <w:pPr>
        <w:pStyle w:val="BodyTextIndent"/>
        <w:spacing w:before="240"/>
        <w:ind w:firstLine="0"/>
        <w:rPr>
          <w:szCs w:val="22"/>
        </w:rPr>
      </w:pPr>
      <w:r>
        <w:rPr>
          <w:szCs w:val="22"/>
        </w:rPr>
        <w:t>The proposed revision is</w:t>
      </w:r>
      <w:r w:rsidR="00AC2E49" w:rsidRPr="00431B1F">
        <w:rPr>
          <w:szCs w:val="22"/>
        </w:rPr>
        <w:t xml:space="preserve"> </w:t>
      </w:r>
      <w:r w:rsidR="00AA042D" w:rsidRPr="00431B1F">
        <w:rPr>
          <w:szCs w:val="22"/>
        </w:rPr>
        <w:t>being</w:t>
      </w:r>
      <w:r w:rsidR="00AC2E49" w:rsidRPr="00431B1F">
        <w:rPr>
          <w:szCs w:val="22"/>
        </w:rPr>
        <w:t xml:space="preserve"> conducted at the </w:t>
      </w:r>
      <w:r>
        <w:rPr>
          <w:szCs w:val="22"/>
        </w:rPr>
        <w:t>Fort Myers Facility</w:t>
      </w:r>
      <w:r w:rsidR="00AC2E49" w:rsidRPr="00431B1F">
        <w:rPr>
          <w:szCs w:val="22"/>
        </w:rPr>
        <w:t>, which</w:t>
      </w:r>
      <w:r w:rsidR="00AC2E49" w:rsidRPr="003272AE">
        <w:rPr>
          <w:szCs w:val="22"/>
        </w:rPr>
        <w:t xml:space="preserve"> </w:t>
      </w:r>
      <w:r w:rsidR="00AC2E49" w:rsidRPr="000472DA">
        <w:rPr>
          <w:szCs w:val="22"/>
        </w:rPr>
        <w:t xml:space="preserve">is a </w:t>
      </w:r>
      <w:r>
        <w:rPr>
          <w:szCs w:val="22"/>
        </w:rPr>
        <w:t>filter manufacturing plant</w:t>
      </w:r>
      <w:r w:rsidR="00AC2E49" w:rsidRPr="000472DA">
        <w:rPr>
          <w:szCs w:val="22"/>
        </w:rPr>
        <w:t xml:space="preserve"> </w:t>
      </w:r>
      <w:r w:rsidR="00AC2E49">
        <w:rPr>
          <w:szCs w:val="22"/>
        </w:rPr>
        <w:t xml:space="preserve">(Standard Industrial Classification </w:t>
      </w:r>
      <w:r w:rsidR="00AC2E49" w:rsidRPr="000472DA">
        <w:rPr>
          <w:szCs w:val="22"/>
        </w:rPr>
        <w:t xml:space="preserve">No. </w:t>
      </w:r>
      <w:r>
        <w:rPr>
          <w:szCs w:val="22"/>
        </w:rPr>
        <w:t>3728</w:t>
      </w:r>
      <w:r w:rsidR="00AC2E49">
        <w:rPr>
          <w:szCs w:val="22"/>
        </w:rPr>
        <w:t>)</w:t>
      </w:r>
      <w:r w:rsidR="00AC2E49" w:rsidRPr="000472DA">
        <w:rPr>
          <w:szCs w:val="22"/>
        </w:rPr>
        <w:t>.</w:t>
      </w:r>
      <w:r w:rsidR="00AC2E49">
        <w:rPr>
          <w:szCs w:val="22"/>
        </w:rPr>
        <w:t xml:space="preserve">  </w:t>
      </w:r>
      <w:r w:rsidR="00AC2E49" w:rsidRPr="000472DA">
        <w:rPr>
          <w:szCs w:val="22"/>
        </w:rPr>
        <w:t xml:space="preserve">The </w:t>
      </w:r>
      <w:r w:rsidR="00AC2E49" w:rsidRPr="00353215">
        <w:rPr>
          <w:szCs w:val="22"/>
        </w:rPr>
        <w:t xml:space="preserve">facility </w:t>
      </w:r>
      <w:r w:rsidRPr="00353215">
        <w:rPr>
          <w:szCs w:val="22"/>
        </w:rPr>
        <w:t>is</w:t>
      </w:r>
      <w:r w:rsidR="00AC2E49" w:rsidRPr="000472DA">
        <w:rPr>
          <w:szCs w:val="22"/>
        </w:rPr>
        <w:t xml:space="preserve"> located </w:t>
      </w:r>
      <w:r w:rsidR="00AC2E49">
        <w:rPr>
          <w:szCs w:val="22"/>
        </w:rPr>
        <w:t xml:space="preserve">in </w:t>
      </w:r>
      <w:r>
        <w:rPr>
          <w:szCs w:val="22"/>
        </w:rPr>
        <w:t>Lee</w:t>
      </w:r>
      <w:r w:rsidR="00AC2E49" w:rsidRPr="000472DA">
        <w:rPr>
          <w:szCs w:val="22"/>
        </w:rPr>
        <w:t xml:space="preserve"> </w:t>
      </w:r>
      <w:smartTag w:uri="urn:schemas-microsoft-com:office:smarttags" w:element="PlaceType">
        <w:r w:rsidR="00AC2E49" w:rsidRPr="000472DA">
          <w:rPr>
            <w:szCs w:val="22"/>
          </w:rPr>
          <w:t>County</w:t>
        </w:r>
      </w:smartTag>
      <w:r w:rsidR="00AC2E49" w:rsidRPr="000472DA">
        <w:rPr>
          <w:szCs w:val="22"/>
        </w:rPr>
        <w:t xml:space="preserve"> at </w:t>
      </w:r>
      <w:r>
        <w:rPr>
          <w:szCs w:val="22"/>
        </w:rPr>
        <w:t xml:space="preserve">4245 Evans Avenue </w:t>
      </w:r>
      <w:r w:rsidR="00AC2E49" w:rsidRPr="000472DA">
        <w:rPr>
          <w:szCs w:val="22"/>
        </w:rPr>
        <w:t>in</w:t>
      </w:r>
      <w:r w:rsidR="00AC2E49">
        <w:rPr>
          <w:szCs w:val="22"/>
        </w:rPr>
        <w:t xml:space="preserve"> </w:t>
      </w:r>
      <w:r>
        <w:rPr>
          <w:szCs w:val="22"/>
        </w:rPr>
        <w:t>Fort Myers</w:t>
      </w:r>
      <w:r w:rsidR="00AC2E49" w:rsidRPr="000472DA">
        <w:rPr>
          <w:szCs w:val="22"/>
        </w:rPr>
        <w:t xml:space="preserve">, </w:t>
      </w:r>
      <w:smartTag w:uri="urn:schemas-microsoft-com:office:smarttags" w:element="place">
        <w:smartTag w:uri="urn:schemas-microsoft-com:office:smarttags" w:element="State">
          <w:r w:rsidR="00AC2E49" w:rsidRPr="000472DA">
            <w:rPr>
              <w:szCs w:val="22"/>
            </w:rPr>
            <w:t>Florida</w:t>
          </w:r>
        </w:smartTag>
      </w:smartTag>
      <w:r w:rsidR="00AC2E49" w:rsidRPr="000472DA">
        <w:rPr>
          <w:szCs w:val="22"/>
        </w:rPr>
        <w:t xml:space="preserve">.  The UTM coordinates are Zone </w:t>
      </w:r>
      <w:r>
        <w:rPr>
          <w:szCs w:val="22"/>
        </w:rPr>
        <w:t>17</w:t>
      </w:r>
      <w:r w:rsidR="00AC2E49" w:rsidRPr="000472DA">
        <w:rPr>
          <w:szCs w:val="22"/>
        </w:rPr>
        <w:t xml:space="preserve">, </w:t>
      </w:r>
      <w:r>
        <w:rPr>
          <w:szCs w:val="22"/>
        </w:rPr>
        <w:t>415.44</w:t>
      </w:r>
      <w:r w:rsidR="00AC2E49" w:rsidRPr="000472DA">
        <w:rPr>
          <w:szCs w:val="22"/>
        </w:rPr>
        <w:t xml:space="preserve"> km East, and </w:t>
      </w:r>
      <w:r w:rsidR="00AA042D">
        <w:rPr>
          <w:szCs w:val="22"/>
        </w:rPr>
        <w:t xml:space="preserve">2942.22 </w:t>
      </w:r>
      <w:r w:rsidR="00AA042D" w:rsidRPr="000472DA">
        <w:rPr>
          <w:szCs w:val="22"/>
        </w:rPr>
        <w:t>km</w:t>
      </w:r>
      <w:r w:rsidR="00AC2E49" w:rsidRPr="000472DA">
        <w:rPr>
          <w:szCs w:val="22"/>
        </w:rPr>
        <w:t xml:space="preserve"> North.  </w:t>
      </w:r>
      <w:r w:rsidR="00AC2E49" w:rsidRPr="00431B1F">
        <w:rPr>
          <w:szCs w:val="22"/>
        </w:rPr>
        <w:t>As noted in the Final Determination</w:t>
      </w:r>
      <w:r w:rsidR="00AC2E49">
        <w:rPr>
          <w:szCs w:val="22"/>
        </w:rPr>
        <w:t xml:space="preserve"> provided with this final permit</w:t>
      </w:r>
      <w:r w:rsidR="00AC2E49" w:rsidRPr="00431B1F">
        <w:rPr>
          <w:szCs w:val="22"/>
        </w:rPr>
        <w:t xml:space="preserve">, only </w:t>
      </w:r>
      <w:r w:rsidR="00AC2E49" w:rsidRPr="008B112E">
        <w:rPr>
          <w:szCs w:val="22"/>
        </w:rPr>
        <w:t>minor changes and clarifications were made to the draft permit.</w:t>
      </w:r>
    </w:p>
    <w:p w:rsidR="00AC2E49" w:rsidRPr="008B112E" w:rsidRDefault="00AC2E49" w:rsidP="00092DBF">
      <w:pPr>
        <w:pStyle w:val="BodyText2"/>
        <w:tabs>
          <w:tab w:val="clear" w:pos="360"/>
          <w:tab w:val="left" w:pos="720"/>
        </w:tabs>
        <w:spacing w:before="120" w:after="120"/>
        <w:ind w:left="360" w:hanging="360"/>
        <w:rPr>
          <w:sz w:val="22"/>
          <w:szCs w:val="22"/>
        </w:rPr>
      </w:pPr>
      <w:r w:rsidRPr="008B112E">
        <w:rPr>
          <w:sz w:val="22"/>
          <w:szCs w:val="22"/>
        </w:rPr>
        <w:t>This final permit is organized by the following sections.</w:t>
      </w:r>
    </w:p>
    <w:p w:rsidR="00AC2E49" w:rsidRPr="008B112E" w:rsidRDefault="00486D36" w:rsidP="00AC2E49">
      <w:pPr>
        <w:pStyle w:val="BodyText2"/>
        <w:rPr>
          <w:sz w:val="22"/>
          <w:szCs w:val="22"/>
        </w:rPr>
      </w:pPr>
      <w:r>
        <w:rPr>
          <w:sz w:val="22"/>
          <w:szCs w:val="22"/>
        </w:rPr>
        <w:tab/>
      </w:r>
      <w:r w:rsidR="00AC2E49" w:rsidRPr="008B112E">
        <w:rPr>
          <w:sz w:val="22"/>
          <w:szCs w:val="22"/>
        </w:rPr>
        <w:t>Section 1.  General Information</w:t>
      </w:r>
    </w:p>
    <w:p w:rsidR="00AC2E49" w:rsidRPr="008B112E" w:rsidRDefault="00486D36" w:rsidP="00AC2E49">
      <w:pPr>
        <w:pStyle w:val="BodyText2"/>
        <w:rPr>
          <w:sz w:val="22"/>
          <w:szCs w:val="22"/>
        </w:rPr>
      </w:pPr>
      <w:r>
        <w:rPr>
          <w:sz w:val="22"/>
          <w:szCs w:val="22"/>
        </w:rPr>
        <w:tab/>
      </w:r>
      <w:r w:rsidR="00AC2E49" w:rsidRPr="008B112E">
        <w:rPr>
          <w:sz w:val="22"/>
          <w:szCs w:val="22"/>
        </w:rPr>
        <w:t>Section 2.  Administrative Requirements</w:t>
      </w:r>
    </w:p>
    <w:p w:rsidR="00AC2E49" w:rsidRPr="008B112E" w:rsidRDefault="00486D36" w:rsidP="00AC2E49">
      <w:pPr>
        <w:pStyle w:val="BodyText2"/>
        <w:rPr>
          <w:sz w:val="22"/>
          <w:szCs w:val="22"/>
        </w:rPr>
      </w:pPr>
      <w:r>
        <w:rPr>
          <w:sz w:val="22"/>
          <w:szCs w:val="22"/>
        </w:rPr>
        <w:tab/>
      </w:r>
      <w:r w:rsidR="00AC2E49" w:rsidRPr="008B112E">
        <w:rPr>
          <w:sz w:val="22"/>
          <w:szCs w:val="22"/>
        </w:rPr>
        <w:t>Section 3.  Emissions Unit Specific Conditions</w:t>
      </w:r>
    </w:p>
    <w:p w:rsidR="00AC2E49" w:rsidRPr="008B112E" w:rsidRDefault="00486D36" w:rsidP="008B112E">
      <w:pPr>
        <w:pStyle w:val="BodyText2"/>
        <w:spacing w:after="120"/>
        <w:rPr>
          <w:sz w:val="22"/>
          <w:szCs w:val="22"/>
        </w:rPr>
      </w:pPr>
      <w:r>
        <w:rPr>
          <w:sz w:val="22"/>
          <w:szCs w:val="22"/>
        </w:rPr>
        <w:tab/>
      </w:r>
      <w:r w:rsidR="00AC2E49" w:rsidRPr="008B112E">
        <w:rPr>
          <w:sz w:val="22"/>
          <w:szCs w:val="22"/>
        </w:rPr>
        <w:t>Section 4.  Appendices</w:t>
      </w:r>
    </w:p>
    <w:p w:rsidR="00AC2E49" w:rsidRPr="008B112E" w:rsidRDefault="00AC2E49" w:rsidP="00486D36">
      <w:pPr>
        <w:pStyle w:val="BodyTextIndent"/>
        <w:ind w:firstLine="0"/>
        <w:rPr>
          <w:szCs w:val="22"/>
        </w:rPr>
      </w:pPr>
      <w:r w:rsidRPr="008B112E">
        <w:rPr>
          <w:szCs w:val="22"/>
        </w:rPr>
        <w:t>Because of the technical nature of the project, the permit contains numerous acronyms and abbreviations, which are defined</w:t>
      </w:r>
      <w:r>
        <w:rPr>
          <w:szCs w:val="22"/>
        </w:rPr>
        <w:t xml:space="preserve"> in </w:t>
      </w:r>
      <w:r w:rsidRPr="008B112E">
        <w:rPr>
          <w:szCs w:val="22"/>
        </w:rPr>
        <w:t>Appendix A of Section 4 of this permit.</w:t>
      </w:r>
    </w:p>
    <w:p w:rsidR="003849B3" w:rsidRDefault="00AC2E49" w:rsidP="003849B3">
      <w:pPr>
        <w:pStyle w:val="BodyText2"/>
        <w:tabs>
          <w:tab w:val="clear" w:pos="360"/>
          <w:tab w:val="clear" w:pos="4320"/>
          <w:tab w:val="left" w:pos="720"/>
        </w:tabs>
        <w:spacing w:before="120" w:after="120"/>
        <w:jc w:val="left"/>
        <w:rPr>
          <w:sz w:val="22"/>
          <w:szCs w:val="22"/>
        </w:rPr>
        <w:sectPr w:rsidR="003849B3" w:rsidSect="008B112E">
          <w:headerReference w:type="default" r:id="rId21"/>
          <w:footerReference w:type="default" r:id="rId22"/>
          <w:pgSz w:w="12240" w:h="15840" w:code="1"/>
          <w:pgMar w:top="1008" w:right="1008" w:bottom="1008" w:left="1008" w:header="720" w:footer="720" w:gutter="0"/>
          <w:paperSrc w:first="15" w:other="15"/>
          <w:cols w:space="720"/>
          <w:docGrid w:linePitch="272"/>
        </w:sectPr>
      </w:pPr>
      <w:r w:rsidRPr="008B112E">
        <w:rPr>
          <w:sz w:val="22"/>
          <w:szCs w:val="22"/>
        </w:rPr>
        <w:t>This air pollution construction permit is issued under the provisions of:  Chapter 403 of the Florida Statutes (F.S.) and Chapters 62-4, 62-204, 62-210, 62-212, 62-296 and 62-297 of the Florida Administrative Code (F.A.C.).  The permittee is authorized to conduct the proposed work in accordance with the conditions of this permit.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CB6173" w:rsidRDefault="00CB6173" w:rsidP="002B7524">
      <w:pPr>
        <w:pStyle w:val="BodyTextIndent"/>
        <w:rPr>
          <w:szCs w:val="22"/>
        </w:rPr>
      </w:pPr>
    </w:p>
    <w:p w:rsidR="00AC2E49" w:rsidRDefault="00AC2E49" w:rsidP="00486D36">
      <w:pPr>
        <w:pStyle w:val="BodyTextIndent"/>
        <w:ind w:firstLine="0"/>
        <w:rPr>
          <w:szCs w:val="22"/>
        </w:rPr>
      </w:pPr>
      <w:r w:rsidRPr="008B112E">
        <w:rPr>
          <w:szCs w:val="22"/>
        </w:rPr>
        <w:t>Upon issuance of this final permit, any party to this order has the right to seek judicial review of it under Section 120.68 of the Florida Statutes by filing</w:t>
      </w:r>
      <w:r w:rsidRPr="00431B1F">
        <w:rPr>
          <w:szCs w:val="22"/>
        </w:rPr>
        <w:t xml:space="preserve">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AC2E49" w:rsidRDefault="00AC2E49" w:rsidP="00CB6173">
      <w:pPr>
        <w:pStyle w:val="BodyTextIndent"/>
        <w:ind w:firstLine="0"/>
        <w:rPr>
          <w:szCs w:val="22"/>
        </w:rPr>
      </w:pPr>
    </w:p>
    <w:p w:rsidR="0032370E" w:rsidRPr="00245C25" w:rsidRDefault="0032370E" w:rsidP="0032370E">
      <w:pPr>
        <w:widowControl w:val="0"/>
        <w:ind w:left="4320"/>
        <w:outlineLvl w:val="0"/>
        <w:rPr>
          <w:sz w:val="22"/>
          <w:szCs w:val="22"/>
        </w:rPr>
      </w:pPr>
      <w:r w:rsidRPr="00245C25">
        <w:rPr>
          <w:sz w:val="22"/>
          <w:szCs w:val="22"/>
        </w:rPr>
        <w:t>Executed in</w:t>
      </w:r>
      <w:r w:rsidRPr="00245C25">
        <w:rPr>
          <w:b/>
          <w:sz w:val="22"/>
          <w:szCs w:val="22"/>
        </w:rPr>
        <w:t xml:space="preserve"> </w:t>
      </w:r>
      <w:r>
        <w:rPr>
          <w:sz w:val="22"/>
          <w:szCs w:val="22"/>
        </w:rPr>
        <w:t>Fort Myers</w:t>
      </w:r>
      <w:r w:rsidRPr="00245C25">
        <w:rPr>
          <w:sz w:val="22"/>
          <w:szCs w:val="22"/>
        </w:rPr>
        <w:t>, Florida.</w:t>
      </w:r>
    </w:p>
    <w:p w:rsidR="0032370E" w:rsidRDefault="0032370E" w:rsidP="0032370E">
      <w:pPr>
        <w:widowControl w:val="0"/>
        <w:ind w:left="4320"/>
        <w:rPr>
          <w:sz w:val="22"/>
          <w:szCs w:val="22"/>
        </w:rPr>
      </w:pPr>
    </w:p>
    <w:p w:rsidR="004D080C" w:rsidRDefault="00D622AB" w:rsidP="004D080C">
      <w:pPr>
        <w:widowControl w:val="0"/>
        <w:ind w:left="5400" w:hanging="360"/>
        <w:rPr>
          <w:sz w:val="22"/>
          <w:szCs w:val="22"/>
        </w:rPr>
      </w:pPr>
      <w:r>
        <w:rPr>
          <w:sz w:val="22"/>
          <w:szCs w:val="22"/>
        </w:rPr>
        <w:t xml:space="preserve"> </w:t>
      </w:r>
      <w:r w:rsidR="00571957">
        <w:rPr>
          <w:sz w:val="22"/>
          <w:szCs w:val="22"/>
        </w:rPr>
        <w:t xml:space="preserve">   </w:t>
      </w:r>
      <w:r w:rsidR="005F7FF2">
        <w:rPr>
          <w:sz w:val="22"/>
          <w:szCs w:val="22"/>
        </w:rPr>
        <w:tab/>
      </w:r>
      <w:r w:rsidR="005F7FF2">
        <w:rPr>
          <w:sz w:val="22"/>
          <w:szCs w:val="22"/>
        </w:rPr>
        <w:tab/>
      </w:r>
      <w:r w:rsidR="005F7FF2">
        <w:rPr>
          <w:sz w:val="22"/>
          <w:szCs w:val="22"/>
        </w:rPr>
        <w:tab/>
      </w:r>
      <w:r w:rsidR="005F7FF2">
        <w:rPr>
          <w:sz w:val="22"/>
          <w:szCs w:val="22"/>
        </w:rPr>
        <w:tab/>
      </w:r>
      <w:r w:rsidR="005F7FF2">
        <w:rPr>
          <w:sz w:val="22"/>
          <w:szCs w:val="22"/>
        </w:rPr>
        <w:tab/>
      </w:r>
      <w:r w:rsidR="005F7FF2">
        <w:rPr>
          <w:sz w:val="22"/>
          <w:szCs w:val="22"/>
        </w:rPr>
        <w:tab/>
      </w:r>
      <w:r w:rsidR="005F7FF2">
        <w:rPr>
          <w:sz w:val="22"/>
          <w:szCs w:val="22"/>
        </w:rPr>
        <w:tab/>
      </w:r>
    </w:p>
    <w:p w:rsidR="0032370E" w:rsidRPr="00245C25" w:rsidRDefault="004D080C" w:rsidP="004D080C">
      <w:pPr>
        <w:widowControl w:val="0"/>
        <w:ind w:left="5400" w:hanging="360"/>
        <w:rPr>
          <w:sz w:val="22"/>
          <w:szCs w:val="22"/>
        </w:rPr>
      </w:pPr>
      <w:r>
        <w:rPr>
          <w:sz w:val="22"/>
          <w:szCs w:val="22"/>
        </w:rPr>
        <w:t xml:space="preserve">                                           </w:t>
      </w:r>
      <w:r w:rsidR="00571957">
        <w:rPr>
          <w:sz w:val="22"/>
          <w:szCs w:val="22"/>
        </w:rPr>
        <w:t>April 2</w:t>
      </w:r>
      <w:r w:rsidR="00D622AB">
        <w:rPr>
          <w:sz w:val="22"/>
          <w:szCs w:val="22"/>
        </w:rPr>
        <w:t>, 2013</w:t>
      </w:r>
    </w:p>
    <w:p w:rsidR="0032370E" w:rsidRPr="008A744F" w:rsidRDefault="0032370E" w:rsidP="0032370E">
      <w:pPr>
        <w:widowControl w:val="0"/>
        <w:ind w:left="4320"/>
        <w:rPr>
          <w:sz w:val="22"/>
          <w:szCs w:val="22"/>
        </w:rPr>
      </w:pPr>
      <w:r>
        <w:rPr>
          <w:sz w:val="22"/>
          <w:szCs w:val="22"/>
        </w:rPr>
        <w:t xml:space="preserve"> __________</w:t>
      </w:r>
      <w:r w:rsidRPr="00245C25">
        <w:rPr>
          <w:sz w:val="22"/>
          <w:szCs w:val="22"/>
        </w:rPr>
        <w:t>__________</w:t>
      </w:r>
      <w:r>
        <w:rPr>
          <w:sz w:val="22"/>
          <w:szCs w:val="22"/>
        </w:rPr>
        <w:t xml:space="preserve">                ___________</w:t>
      </w:r>
    </w:p>
    <w:p w:rsidR="0032370E" w:rsidRPr="009B54ED" w:rsidRDefault="0032370E" w:rsidP="0032370E">
      <w:pPr>
        <w:widowControl w:val="0"/>
        <w:tabs>
          <w:tab w:val="left" w:pos="4320"/>
          <w:tab w:val="left" w:pos="7200"/>
          <w:tab w:val="left" w:pos="7740"/>
          <w:tab w:val="left" w:pos="9360"/>
        </w:tabs>
        <w:ind w:left="4320"/>
        <w:rPr>
          <w:sz w:val="22"/>
          <w:szCs w:val="22"/>
        </w:rPr>
      </w:pPr>
      <w:r>
        <w:rPr>
          <w:sz w:val="22"/>
          <w:szCs w:val="22"/>
        </w:rPr>
        <w:t>Jon M. Iglehart</w:t>
      </w:r>
      <w:r w:rsidRPr="009B54ED">
        <w:rPr>
          <w:sz w:val="22"/>
          <w:szCs w:val="22"/>
        </w:rPr>
        <w:tab/>
      </w:r>
      <w:r>
        <w:rPr>
          <w:sz w:val="22"/>
          <w:szCs w:val="22"/>
        </w:rPr>
        <w:t xml:space="preserve">     </w:t>
      </w:r>
      <w:r w:rsidRPr="009B54ED">
        <w:rPr>
          <w:sz w:val="22"/>
          <w:szCs w:val="22"/>
        </w:rPr>
        <w:t>Date</w:t>
      </w:r>
    </w:p>
    <w:p w:rsidR="0032370E" w:rsidRDefault="0032370E" w:rsidP="0032370E">
      <w:pPr>
        <w:widowControl w:val="0"/>
        <w:tabs>
          <w:tab w:val="left" w:pos="4320"/>
        </w:tabs>
        <w:ind w:left="4320"/>
        <w:rPr>
          <w:sz w:val="22"/>
          <w:szCs w:val="22"/>
        </w:rPr>
      </w:pPr>
      <w:r>
        <w:rPr>
          <w:sz w:val="22"/>
          <w:szCs w:val="22"/>
        </w:rPr>
        <w:t>Director of</w:t>
      </w:r>
    </w:p>
    <w:p w:rsidR="0032370E" w:rsidRPr="00245C25" w:rsidRDefault="0032370E" w:rsidP="0032370E">
      <w:pPr>
        <w:widowControl w:val="0"/>
        <w:tabs>
          <w:tab w:val="left" w:pos="4320"/>
        </w:tabs>
        <w:ind w:left="4320"/>
        <w:rPr>
          <w:sz w:val="22"/>
          <w:szCs w:val="22"/>
        </w:rPr>
      </w:pPr>
      <w:r>
        <w:rPr>
          <w:sz w:val="22"/>
          <w:szCs w:val="22"/>
        </w:rPr>
        <w:t>District Management</w:t>
      </w:r>
    </w:p>
    <w:p w:rsidR="0032370E" w:rsidRDefault="0032370E" w:rsidP="0032370E">
      <w:pPr>
        <w:widowControl w:val="0"/>
        <w:tabs>
          <w:tab w:val="left" w:pos="4320"/>
        </w:tabs>
        <w:spacing w:after="120"/>
        <w:jc w:val="center"/>
        <w:outlineLvl w:val="0"/>
        <w:rPr>
          <w:b/>
          <w:sz w:val="22"/>
          <w:szCs w:val="22"/>
          <w:u w:val="single"/>
        </w:rPr>
      </w:pPr>
    </w:p>
    <w:p w:rsidR="0032370E" w:rsidRPr="002E2DAB" w:rsidRDefault="0032370E" w:rsidP="0032370E">
      <w:pPr>
        <w:widowControl w:val="0"/>
        <w:tabs>
          <w:tab w:val="left" w:pos="-720"/>
          <w:tab w:val="left" w:pos="4320"/>
        </w:tabs>
        <w:outlineLvl w:val="0"/>
        <w:rPr>
          <w:sz w:val="22"/>
          <w:szCs w:val="22"/>
        </w:rPr>
      </w:pPr>
      <w:r w:rsidRPr="002E2DAB">
        <w:rPr>
          <w:sz w:val="22"/>
          <w:szCs w:val="22"/>
        </w:rPr>
        <w:t>Mr. Bartley Conderman (</w:t>
      </w:r>
      <w:hyperlink r:id="rId23" w:history="1">
        <w:r w:rsidRPr="002E2DAB">
          <w:rPr>
            <w:rStyle w:val="Hyperlink"/>
            <w:sz w:val="22"/>
            <w:szCs w:val="22"/>
          </w:rPr>
          <w:t>bart_conderman@pall.com</w:t>
        </w:r>
      </w:hyperlink>
      <w:r w:rsidRPr="002E2DAB">
        <w:rPr>
          <w:sz w:val="22"/>
          <w:szCs w:val="22"/>
        </w:rPr>
        <w:t>)</w:t>
      </w:r>
    </w:p>
    <w:p w:rsidR="0032370E" w:rsidRPr="002E2DAB" w:rsidRDefault="0032370E" w:rsidP="0032370E">
      <w:pPr>
        <w:widowControl w:val="0"/>
        <w:tabs>
          <w:tab w:val="left" w:pos="-720"/>
          <w:tab w:val="left" w:pos="4320"/>
        </w:tabs>
        <w:outlineLvl w:val="0"/>
        <w:rPr>
          <w:sz w:val="22"/>
          <w:szCs w:val="22"/>
        </w:rPr>
      </w:pPr>
      <w:r w:rsidRPr="002E2DAB">
        <w:rPr>
          <w:sz w:val="22"/>
          <w:szCs w:val="22"/>
        </w:rPr>
        <w:t>Jeff Wyant, (</w:t>
      </w:r>
      <w:hyperlink r:id="rId24" w:history="1">
        <w:r w:rsidRPr="002E2DAB">
          <w:rPr>
            <w:rStyle w:val="Hyperlink"/>
            <w:sz w:val="22"/>
            <w:szCs w:val="22"/>
          </w:rPr>
          <w:t>jeff_wyant@pall.com</w:t>
        </w:r>
      </w:hyperlink>
      <w:r w:rsidRPr="002E2DAB">
        <w:rPr>
          <w:sz w:val="22"/>
          <w:szCs w:val="22"/>
        </w:rPr>
        <w:t>)</w:t>
      </w:r>
    </w:p>
    <w:p w:rsidR="0032370E" w:rsidRPr="002E2DAB" w:rsidRDefault="0032370E" w:rsidP="0032370E">
      <w:pPr>
        <w:widowControl w:val="0"/>
        <w:tabs>
          <w:tab w:val="left" w:pos="-720"/>
          <w:tab w:val="left" w:pos="4320"/>
        </w:tabs>
        <w:outlineLvl w:val="0"/>
        <w:rPr>
          <w:sz w:val="22"/>
          <w:szCs w:val="22"/>
        </w:rPr>
      </w:pPr>
      <w:r w:rsidRPr="002E2DAB">
        <w:rPr>
          <w:sz w:val="22"/>
          <w:szCs w:val="22"/>
        </w:rPr>
        <w:t>John B. Koogler, PhD., P.E. (</w:t>
      </w:r>
      <w:hyperlink r:id="rId25" w:history="1">
        <w:r w:rsidRPr="002E2DAB">
          <w:rPr>
            <w:rStyle w:val="Hyperlink"/>
            <w:sz w:val="22"/>
            <w:szCs w:val="22"/>
          </w:rPr>
          <w:t>jkoogler@kooglerassociates.com</w:t>
        </w:r>
      </w:hyperlink>
      <w:r w:rsidRPr="002E2DAB">
        <w:rPr>
          <w:sz w:val="22"/>
          <w:szCs w:val="22"/>
        </w:rPr>
        <w:t>)</w:t>
      </w:r>
    </w:p>
    <w:p w:rsidR="0032370E" w:rsidRDefault="0032370E" w:rsidP="0032370E">
      <w:pPr>
        <w:rPr>
          <w:sz w:val="22"/>
          <w:szCs w:val="22"/>
        </w:rPr>
      </w:pPr>
      <w:proofErr w:type="spellStart"/>
      <w:r>
        <w:rPr>
          <w:sz w:val="22"/>
          <w:szCs w:val="22"/>
        </w:rPr>
        <w:t>Pradeep</w:t>
      </w:r>
      <w:proofErr w:type="spellEnd"/>
      <w:r>
        <w:rPr>
          <w:sz w:val="22"/>
          <w:szCs w:val="22"/>
        </w:rPr>
        <w:t xml:space="preserve"> </w:t>
      </w:r>
      <w:proofErr w:type="spellStart"/>
      <w:r>
        <w:rPr>
          <w:sz w:val="22"/>
          <w:szCs w:val="22"/>
        </w:rPr>
        <w:t>Raval</w:t>
      </w:r>
      <w:proofErr w:type="spellEnd"/>
      <w:r>
        <w:rPr>
          <w:sz w:val="22"/>
          <w:szCs w:val="22"/>
        </w:rPr>
        <w:t>, P.E. (</w:t>
      </w:r>
      <w:hyperlink r:id="rId26" w:history="1">
        <w:r w:rsidRPr="00D614FD">
          <w:rPr>
            <w:rStyle w:val="Hyperlink"/>
            <w:sz w:val="22"/>
            <w:szCs w:val="22"/>
          </w:rPr>
          <w:t>praval@kooglerassociates.com</w:t>
        </w:r>
      </w:hyperlink>
      <w:r>
        <w:rPr>
          <w:sz w:val="22"/>
          <w:szCs w:val="22"/>
        </w:rPr>
        <w:t>)</w:t>
      </w:r>
    </w:p>
    <w:p w:rsidR="0032370E" w:rsidRDefault="0032370E" w:rsidP="0032370E">
      <w:pPr>
        <w:rPr>
          <w:color w:val="7030A0"/>
          <w:sz w:val="22"/>
          <w:szCs w:val="22"/>
        </w:rPr>
      </w:pPr>
      <w:r w:rsidRPr="002E2DAB">
        <w:rPr>
          <w:sz w:val="22"/>
          <w:szCs w:val="22"/>
        </w:rPr>
        <w:t xml:space="preserve">Ana </w:t>
      </w:r>
      <w:proofErr w:type="spellStart"/>
      <w:r w:rsidRPr="002E2DAB">
        <w:rPr>
          <w:sz w:val="22"/>
          <w:szCs w:val="22"/>
        </w:rPr>
        <w:t>Oquendo</w:t>
      </w:r>
      <w:proofErr w:type="spellEnd"/>
      <w:r>
        <w:rPr>
          <w:sz w:val="22"/>
          <w:szCs w:val="22"/>
        </w:rPr>
        <w:t xml:space="preserve">, EPA Region </w:t>
      </w:r>
      <w:r w:rsidRPr="002E2DAB">
        <w:rPr>
          <w:sz w:val="22"/>
          <w:szCs w:val="22"/>
        </w:rPr>
        <w:t>4</w:t>
      </w:r>
      <w:r>
        <w:rPr>
          <w:sz w:val="22"/>
          <w:szCs w:val="22"/>
        </w:rPr>
        <w:t>,</w:t>
      </w:r>
      <w:r w:rsidRPr="002E2DAB">
        <w:rPr>
          <w:color w:val="7030A0"/>
          <w:sz w:val="22"/>
          <w:szCs w:val="22"/>
        </w:rPr>
        <w:t xml:space="preserve"> (</w:t>
      </w:r>
      <w:hyperlink r:id="rId27" w:history="1">
        <w:r w:rsidRPr="002E2DAB">
          <w:rPr>
            <w:rStyle w:val="Hyperlink"/>
            <w:sz w:val="22"/>
            <w:szCs w:val="22"/>
          </w:rPr>
          <w:t>Oquendo.Ana@epa.gov</w:t>
        </w:r>
      </w:hyperlink>
      <w:r>
        <w:rPr>
          <w:color w:val="7030A0"/>
          <w:sz w:val="22"/>
          <w:szCs w:val="22"/>
        </w:rPr>
        <w:t xml:space="preserve">) </w:t>
      </w:r>
    </w:p>
    <w:p w:rsidR="0032370E" w:rsidRPr="002E2DAB" w:rsidRDefault="0032370E" w:rsidP="0032370E">
      <w:pPr>
        <w:rPr>
          <w:color w:val="7030A0"/>
          <w:sz w:val="22"/>
          <w:szCs w:val="22"/>
        </w:rPr>
      </w:pPr>
      <w:r w:rsidRPr="002E2DAB">
        <w:rPr>
          <w:sz w:val="22"/>
          <w:szCs w:val="22"/>
        </w:rPr>
        <w:t>Natasha Hazziez</w:t>
      </w:r>
      <w:r w:rsidRPr="002E2DAB">
        <w:rPr>
          <w:color w:val="7030A0"/>
          <w:sz w:val="22"/>
          <w:szCs w:val="22"/>
        </w:rPr>
        <w:t>,</w:t>
      </w:r>
      <w:r>
        <w:rPr>
          <w:color w:val="7030A0"/>
          <w:sz w:val="22"/>
          <w:szCs w:val="22"/>
        </w:rPr>
        <w:t xml:space="preserve"> </w:t>
      </w:r>
      <w:r w:rsidRPr="002E2DAB">
        <w:rPr>
          <w:sz w:val="22"/>
          <w:szCs w:val="22"/>
        </w:rPr>
        <w:t>EPA Region 4</w:t>
      </w:r>
      <w:r>
        <w:rPr>
          <w:sz w:val="22"/>
          <w:szCs w:val="22"/>
        </w:rPr>
        <w:t>, (</w:t>
      </w:r>
      <w:hyperlink r:id="rId28" w:history="1">
        <w:r w:rsidRPr="002E2DAB">
          <w:rPr>
            <w:rStyle w:val="Hyperlink"/>
            <w:sz w:val="22"/>
            <w:szCs w:val="22"/>
          </w:rPr>
          <w:t>Hazziez.natasha@epa.gov</w:t>
        </w:r>
      </w:hyperlink>
      <w:r w:rsidRPr="002E2DAB">
        <w:rPr>
          <w:color w:val="7030A0"/>
          <w:sz w:val="22"/>
          <w:szCs w:val="22"/>
        </w:rPr>
        <w:t>).</w:t>
      </w:r>
    </w:p>
    <w:p w:rsidR="0032370E" w:rsidRDefault="0032370E" w:rsidP="0032370E">
      <w:pPr>
        <w:rPr>
          <w:sz w:val="22"/>
          <w:szCs w:val="22"/>
        </w:rPr>
      </w:pPr>
      <w:r>
        <w:rPr>
          <w:sz w:val="22"/>
          <w:szCs w:val="22"/>
        </w:rPr>
        <w:t>Barbara Friday, DEP, (</w:t>
      </w:r>
      <w:hyperlink r:id="rId29" w:history="1">
        <w:r w:rsidRPr="003B5E7C">
          <w:rPr>
            <w:rStyle w:val="Hyperlink"/>
            <w:sz w:val="22"/>
            <w:szCs w:val="22"/>
          </w:rPr>
          <w:t>Barbara.Friday@dep.state.fl.us</w:t>
        </w:r>
      </w:hyperlink>
      <w:r>
        <w:rPr>
          <w:sz w:val="22"/>
          <w:szCs w:val="22"/>
        </w:rPr>
        <w:t>)</w:t>
      </w:r>
    </w:p>
    <w:p w:rsidR="0032370E" w:rsidRPr="00245C25" w:rsidRDefault="0032370E" w:rsidP="0032370E">
      <w:pPr>
        <w:widowControl w:val="0"/>
        <w:tabs>
          <w:tab w:val="left" w:pos="4320"/>
        </w:tabs>
        <w:spacing w:after="120"/>
        <w:outlineLvl w:val="0"/>
        <w:rPr>
          <w:b/>
          <w:sz w:val="22"/>
          <w:szCs w:val="22"/>
          <w:u w:val="single"/>
        </w:rPr>
      </w:pPr>
    </w:p>
    <w:p w:rsidR="0032370E" w:rsidRPr="00245C25" w:rsidRDefault="0032370E" w:rsidP="0032370E">
      <w:pPr>
        <w:widowControl w:val="0"/>
        <w:tabs>
          <w:tab w:val="left" w:pos="4320"/>
        </w:tabs>
        <w:spacing w:after="120"/>
        <w:jc w:val="center"/>
        <w:outlineLvl w:val="0"/>
        <w:rPr>
          <w:b/>
          <w:sz w:val="22"/>
          <w:szCs w:val="22"/>
          <w:u w:val="single"/>
        </w:rPr>
      </w:pPr>
    </w:p>
    <w:p w:rsidR="0032370E" w:rsidRPr="00245C25" w:rsidRDefault="0032370E" w:rsidP="0032370E">
      <w:pPr>
        <w:widowControl w:val="0"/>
        <w:tabs>
          <w:tab w:val="left" w:pos="4320"/>
        </w:tabs>
        <w:spacing w:after="120"/>
        <w:jc w:val="center"/>
        <w:outlineLvl w:val="0"/>
        <w:rPr>
          <w:sz w:val="22"/>
          <w:szCs w:val="22"/>
          <w:u w:val="single"/>
        </w:rPr>
      </w:pPr>
      <w:r w:rsidRPr="00245C25">
        <w:rPr>
          <w:b/>
          <w:sz w:val="22"/>
          <w:szCs w:val="22"/>
          <w:u w:val="single"/>
        </w:rPr>
        <w:t>CERTIFICATE OF SERVICE</w:t>
      </w:r>
    </w:p>
    <w:p w:rsidR="0032370E" w:rsidRPr="00245C25" w:rsidRDefault="0032370E" w:rsidP="0032370E">
      <w:pPr>
        <w:widowControl w:val="0"/>
        <w:spacing w:after="120" w:line="360" w:lineRule="auto"/>
        <w:jc w:val="both"/>
        <w:rPr>
          <w:sz w:val="22"/>
          <w:szCs w:val="22"/>
        </w:rPr>
      </w:pPr>
      <w:r>
        <w:rPr>
          <w:sz w:val="22"/>
          <w:szCs w:val="22"/>
        </w:rPr>
        <w:t xml:space="preserve">The undersigned duly designated deputy agency clerk hereby certifies that this </w:t>
      </w:r>
      <w:r w:rsidR="00571957">
        <w:rPr>
          <w:sz w:val="22"/>
          <w:szCs w:val="22"/>
        </w:rPr>
        <w:t xml:space="preserve">Final </w:t>
      </w:r>
      <w:r w:rsidRPr="004357DC">
        <w:rPr>
          <w:sz w:val="22"/>
          <w:szCs w:val="22"/>
        </w:rPr>
        <w:t>Air Permit</w:t>
      </w:r>
      <w:r w:rsidR="00571957">
        <w:rPr>
          <w:sz w:val="22"/>
          <w:szCs w:val="22"/>
        </w:rPr>
        <w:t xml:space="preserve"> package </w:t>
      </w:r>
      <w:r>
        <w:rPr>
          <w:sz w:val="22"/>
          <w:szCs w:val="22"/>
        </w:rPr>
        <w:t xml:space="preserve">was sent by electronic mail (or a link to these documents made available electronically on a publicly accessible server) with received receipt requested before the close of business on </w:t>
      </w:r>
      <w:r w:rsidR="00486D36">
        <w:rPr>
          <w:sz w:val="22"/>
          <w:szCs w:val="22"/>
        </w:rPr>
        <w:t>April 2, 2013</w:t>
      </w:r>
      <w:r>
        <w:rPr>
          <w:sz w:val="22"/>
          <w:szCs w:val="22"/>
        </w:rPr>
        <w:t xml:space="preserve"> to the persons listed below.</w:t>
      </w:r>
    </w:p>
    <w:p w:rsidR="0032370E" w:rsidRDefault="0032370E" w:rsidP="0032370E">
      <w:pPr>
        <w:widowControl w:val="0"/>
        <w:tabs>
          <w:tab w:val="left" w:pos="-720"/>
          <w:tab w:val="left" w:pos="4320"/>
        </w:tabs>
        <w:outlineLvl w:val="0"/>
        <w:rPr>
          <w:sz w:val="22"/>
          <w:szCs w:val="22"/>
        </w:rPr>
      </w:pPr>
    </w:p>
    <w:p w:rsidR="0032370E" w:rsidRPr="00245C25" w:rsidRDefault="0032370E" w:rsidP="0032370E">
      <w:pPr>
        <w:widowControl w:val="0"/>
        <w:tabs>
          <w:tab w:val="left" w:pos="-720"/>
          <w:tab w:val="left" w:pos="4320"/>
        </w:tabs>
        <w:spacing w:before="120" w:after="120"/>
        <w:ind w:left="4320"/>
        <w:outlineLvl w:val="0"/>
        <w:rPr>
          <w:sz w:val="22"/>
          <w:szCs w:val="22"/>
        </w:rPr>
      </w:pPr>
      <w:r w:rsidRPr="00245C25">
        <w:rPr>
          <w:sz w:val="22"/>
          <w:szCs w:val="22"/>
        </w:rPr>
        <w:t>Clerk Stamp</w:t>
      </w:r>
    </w:p>
    <w:p w:rsidR="0032370E" w:rsidRPr="00245C25" w:rsidRDefault="0032370E" w:rsidP="0032370E">
      <w:pPr>
        <w:widowControl w:val="0"/>
        <w:tabs>
          <w:tab w:val="left" w:pos="-720"/>
          <w:tab w:val="left" w:pos="0"/>
          <w:tab w:val="left" w:pos="4320"/>
        </w:tabs>
        <w:ind w:left="4320"/>
        <w:jc w:val="both"/>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32370E" w:rsidRPr="00245C25" w:rsidRDefault="0032370E" w:rsidP="0032370E">
      <w:pPr>
        <w:widowControl w:val="0"/>
        <w:tabs>
          <w:tab w:val="left" w:pos="-720"/>
          <w:tab w:val="left" w:pos="4320"/>
        </w:tabs>
        <w:ind w:left="4320"/>
        <w:jc w:val="both"/>
        <w:rPr>
          <w:sz w:val="22"/>
          <w:szCs w:val="22"/>
        </w:rPr>
      </w:pPr>
    </w:p>
    <w:p w:rsidR="0032370E" w:rsidRPr="00245C25" w:rsidRDefault="00486D36" w:rsidP="0032370E">
      <w:pPr>
        <w:widowControl w:val="0"/>
        <w:tabs>
          <w:tab w:val="left" w:pos="-720"/>
          <w:tab w:val="left" w:pos="4320"/>
        </w:tabs>
        <w:ind w:left="4320"/>
        <w:rPr>
          <w:sz w:val="22"/>
          <w:szCs w:val="22"/>
        </w:rPr>
      </w:pPr>
      <w:r>
        <w:rPr>
          <w:sz w:val="22"/>
          <w:szCs w:val="22"/>
        </w:rPr>
        <w:t xml:space="preserve">                       </w:t>
      </w:r>
      <w:r w:rsidR="005F7FF2">
        <w:rPr>
          <w:sz w:val="22"/>
          <w:szCs w:val="22"/>
        </w:rPr>
        <w:tab/>
      </w:r>
      <w:r w:rsidR="005F7FF2">
        <w:rPr>
          <w:sz w:val="22"/>
          <w:szCs w:val="22"/>
        </w:rPr>
        <w:tab/>
      </w:r>
      <w:r w:rsidR="005F7FF2">
        <w:rPr>
          <w:sz w:val="22"/>
          <w:szCs w:val="22"/>
        </w:rPr>
        <w:tab/>
      </w:r>
      <w:r w:rsidR="005F7FF2">
        <w:rPr>
          <w:sz w:val="22"/>
          <w:szCs w:val="22"/>
        </w:rPr>
        <w:tab/>
      </w:r>
      <w:r w:rsidR="005F7FF2">
        <w:rPr>
          <w:sz w:val="22"/>
          <w:szCs w:val="22"/>
        </w:rPr>
        <w:tab/>
      </w:r>
      <w:r w:rsidR="005F7FF2">
        <w:rPr>
          <w:sz w:val="22"/>
          <w:szCs w:val="22"/>
        </w:rPr>
        <w:tab/>
      </w:r>
      <w:r w:rsidR="005F7FF2">
        <w:rPr>
          <w:sz w:val="22"/>
          <w:szCs w:val="22"/>
        </w:rPr>
        <w:tab/>
      </w:r>
      <w:r w:rsidR="005F7FF2">
        <w:rPr>
          <w:sz w:val="22"/>
          <w:szCs w:val="22"/>
        </w:rPr>
        <w:tab/>
      </w:r>
      <w:r w:rsidR="005F7FF2">
        <w:rPr>
          <w:sz w:val="22"/>
          <w:szCs w:val="22"/>
        </w:rPr>
        <w:tab/>
      </w:r>
      <w:r>
        <w:rPr>
          <w:sz w:val="22"/>
          <w:szCs w:val="22"/>
        </w:rPr>
        <w:t>April 2, 2013</w:t>
      </w:r>
    </w:p>
    <w:p w:rsidR="0032370E" w:rsidRDefault="0032370E" w:rsidP="0032370E">
      <w:pPr>
        <w:widowControl w:val="0"/>
        <w:tabs>
          <w:tab w:val="left" w:pos="-720"/>
          <w:tab w:val="left" w:pos="8460"/>
        </w:tabs>
        <w:ind w:left="4320"/>
      </w:pPr>
      <w:r w:rsidRPr="00245C25">
        <w:t>____________________________</w:t>
      </w:r>
      <w:r>
        <w:t>____</w:t>
      </w:r>
      <w:r w:rsidRPr="00245C25">
        <w:t>_____</w:t>
      </w:r>
      <w:r w:rsidRPr="00245C25">
        <w:tab/>
        <w:t>__________</w:t>
      </w:r>
      <w:r>
        <w:t>_____</w:t>
      </w:r>
      <w:r w:rsidRPr="00245C25">
        <w:t>_</w:t>
      </w:r>
    </w:p>
    <w:p w:rsidR="0032370E" w:rsidRDefault="0032370E" w:rsidP="00D622AB">
      <w:pPr>
        <w:pStyle w:val="BodyTextIndent"/>
        <w:ind w:left="3960" w:firstLine="360"/>
        <w:rPr>
          <w:szCs w:val="22"/>
        </w:rPr>
        <w:sectPr w:rsidR="0032370E" w:rsidSect="008B112E">
          <w:headerReference w:type="default" r:id="rId30"/>
          <w:footerReference w:type="default" r:id="rId31"/>
          <w:pgSz w:w="12240" w:h="15840" w:code="1"/>
          <w:pgMar w:top="1008" w:right="1008" w:bottom="1008" w:left="1008" w:header="720" w:footer="720" w:gutter="0"/>
          <w:paperSrc w:first="15" w:other="15"/>
          <w:cols w:space="720"/>
          <w:docGrid w:linePitch="272"/>
        </w:sectPr>
      </w:pPr>
      <w:r w:rsidRPr="00245C25">
        <w:rPr>
          <w:sz w:val="16"/>
          <w:szCs w:val="16"/>
        </w:rPr>
        <w:t>(Clerk)</w:t>
      </w:r>
      <w:r w:rsidRPr="00245C25">
        <w:rPr>
          <w:sz w:val="16"/>
          <w:szCs w:val="16"/>
        </w:rPr>
        <w:tab/>
      </w:r>
      <w:r w:rsidR="00D622AB">
        <w:rPr>
          <w:sz w:val="16"/>
          <w:szCs w:val="16"/>
        </w:rPr>
        <w:t xml:space="preserve">                                                                                     (Date)</w:t>
      </w:r>
    </w:p>
    <w:p w:rsidR="00AC2E49" w:rsidRPr="00877418" w:rsidRDefault="00AC2E49" w:rsidP="00AC2E49">
      <w:pPr>
        <w:spacing w:after="120"/>
        <w:rPr>
          <w:caps/>
          <w:sz w:val="22"/>
          <w:szCs w:val="22"/>
          <w:u w:val="single"/>
        </w:rPr>
      </w:pPr>
      <w:r w:rsidRPr="00877418">
        <w:rPr>
          <w:b/>
          <w:caps/>
          <w:sz w:val="22"/>
          <w:szCs w:val="22"/>
        </w:rPr>
        <w:lastRenderedPageBreak/>
        <w:t>Facility and Project Description</w:t>
      </w:r>
    </w:p>
    <w:p w:rsidR="00AC2E49" w:rsidRPr="006B599C" w:rsidRDefault="00AC2E49" w:rsidP="00AC2E49">
      <w:pPr>
        <w:pStyle w:val="BodyText3"/>
        <w:numPr>
          <w:ilvl w:val="12"/>
          <w:numId w:val="0"/>
        </w:numPr>
        <w:rPr>
          <w:b/>
          <w:sz w:val="22"/>
          <w:szCs w:val="22"/>
        </w:rPr>
      </w:pPr>
      <w:r w:rsidRPr="006B599C">
        <w:rPr>
          <w:b/>
          <w:sz w:val="22"/>
          <w:szCs w:val="22"/>
        </w:rPr>
        <w:t>Existing Facility</w:t>
      </w:r>
    </w:p>
    <w:p w:rsidR="00444BD3" w:rsidRDefault="00444BD3" w:rsidP="00444BD3">
      <w:pPr>
        <w:spacing w:after="120"/>
        <w:jc w:val="both"/>
        <w:rPr>
          <w:sz w:val="22"/>
        </w:rPr>
      </w:pPr>
      <w:r>
        <w:rPr>
          <w:sz w:val="22"/>
        </w:rPr>
        <w:t xml:space="preserve">The facility </w:t>
      </w:r>
      <w:r w:rsidR="00AA042D">
        <w:rPr>
          <w:sz w:val="22"/>
        </w:rPr>
        <w:t>performs a</w:t>
      </w:r>
      <w:r>
        <w:rPr>
          <w:sz w:val="22"/>
        </w:rPr>
        <w:t xml:space="preserve"> manufacturing process that includes anodizing and metal finishing using aluminum oxide that is formed electrochemically on aluminum surfaces for corrosion control.  There is also a passivation process where stainless steel parts are dipped in a 30% nitric acid solution.  Powder coating is performed at the facility and cure ovens are also utilized.  Various chemicals are used in the manufacturing </w:t>
      </w:r>
      <w:r w:rsidR="00AA042D">
        <w:rPr>
          <w:sz w:val="22"/>
        </w:rPr>
        <w:t>process that contains</w:t>
      </w:r>
      <w:r>
        <w:rPr>
          <w:sz w:val="22"/>
        </w:rPr>
        <w:t xml:space="preserve"> VOCs and HAPs.</w:t>
      </w:r>
    </w:p>
    <w:p w:rsidR="00444BD3" w:rsidRDefault="00444BD3" w:rsidP="00444BD3">
      <w:pPr>
        <w:spacing w:after="120"/>
        <w:jc w:val="both"/>
        <w:rPr>
          <w:sz w:val="22"/>
        </w:rPr>
      </w:pPr>
      <w:r>
        <w:rPr>
          <w:sz w:val="22"/>
        </w:rPr>
        <w:t xml:space="preserve">The permitted emission units consist of two (2) process lines, which are defined as “Post Impregnation” and “Bubble Point”.  Each process line is identified as an emission unit.  The “Bubble Point” process is Emission Unit (EU) No. 001 and the Post Impregnation” process is Emission Unit (EU) No. 002.  Each process contains a group of process or production units that have at least one (1) definable emission point. </w:t>
      </w:r>
    </w:p>
    <w:p w:rsidR="00444BD3" w:rsidRDefault="00444BD3" w:rsidP="00444BD3">
      <w:pPr>
        <w:spacing w:after="120"/>
        <w:jc w:val="both"/>
        <w:rPr>
          <w:sz w:val="22"/>
        </w:rPr>
      </w:pPr>
      <w:r>
        <w:rPr>
          <w:sz w:val="22"/>
        </w:rPr>
        <w:t>The cumulative potential emissions (PTE) for the “Bubble Point” line, EU001 are: Product H115 at 7.0 tons/year (plus fugitive emissions up to 0.7 tons/year), Product H123 at 2.0 tons/year (fugitive emissions up to 0.2 tons/year), and Volatile Organic Compounds (VOC) at 151 tons/year (fugitive emissions up to 15 tons/year).</w:t>
      </w:r>
    </w:p>
    <w:p w:rsidR="00444BD3" w:rsidRDefault="00444BD3" w:rsidP="00444BD3">
      <w:pPr>
        <w:spacing w:after="120"/>
        <w:jc w:val="both"/>
        <w:rPr>
          <w:sz w:val="22"/>
        </w:rPr>
      </w:pPr>
      <w:r>
        <w:rPr>
          <w:sz w:val="22"/>
        </w:rPr>
        <w:t>The cumulative potential emissions (PTE) for the “Post Impregnation” line, EU002 are: Product H115 at 1.0 ton/year (fugitive emissions up to 0.1 ton/year), and Volatile Organic Compounds (VOC) at 39 tons/year (fugitive emissions up to 4 tons/year).</w:t>
      </w:r>
    </w:p>
    <w:p w:rsidR="00444BD3" w:rsidRPr="00917D54" w:rsidRDefault="00444BD3" w:rsidP="00917D54">
      <w:pPr>
        <w:spacing w:after="120"/>
        <w:jc w:val="both"/>
        <w:rPr>
          <w:b/>
          <w:bCs/>
          <w:sz w:val="22"/>
        </w:rPr>
      </w:pPr>
      <w:r>
        <w:rPr>
          <w:sz w:val="22"/>
        </w:rPr>
        <w:t>The maximum allowed combined potential to emit (PTE) of VOCs for the facility is limited to 200 tons/year.</w:t>
      </w:r>
    </w:p>
    <w:p w:rsidR="00F65DE7" w:rsidRDefault="00F65DE7" w:rsidP="00F65DE7">
      <w:pPr>
        <w:rPr>
          <w:sz w:val="22"/>
        </w:rPr>
      </w:pPr>
      <w:r w:rsidRPr="004A55F3">
        <w:rPr>
          <w:sz w:val="22"/>
          <w:u w:val="single"/>
        </w:rPr>
        <w:t>NOTE</w:t>
      </w:r>
      <w:r>
        <w:rPr>
          <w:sz w:val="22"/>
        </w:rPr>
        <w:t xml:space="preserve">: Aerospace NESHAP is </w:t>
      </w:r>
      <w:r>
        <w:rPr>
          <w:b/>
          <w:bCs/>
          <w:sz w:val="22"/>
          <w:u w:val="single"/>
        </w:rPr>
        <w:t>NOT</w:t>
      </w:r>
      <w:r>
        <w:rPr>
          <w:sz w:val="22"/>
        </w:rPr>
        <w:t xml:space="preserve"> applicable because the facility is considered a Major Source of </w:t>
      </w:r>
      <w:r w:rsidRPr="00495068">
        <w:rPr>
          <w:sz w:val="22"/>
          <w:u w:val="single"/>
        </w:rPr>
        <w:t>only</w:t>
      </w:r>
      <w:r>
        <w:rPr>
          <w:sz w:val="22"/>
        </w:rPr>
        <w:t xml:space="preserve"> VOC </w:t>
      </w:r>
      <w:r w:rsidR="00AA042D">
        <w:rPr>
          <w:sz w:val="22"/>
        </w:rPr>
        <w:t>emissions, which</w:t>
      </w:r>
      <w:r>
        <w:rPr>
          <w:sz w:val="22"/>
        </w:rPr>
        <w:t xml:space="preserve"> is greater than 100 tons per year</w:t>
      </w:r>
      <w:r w:rsidR="00AA042D">
        <w:rPr>
          <w:sz w:val="22"/>
        </w:rPr>
        <w:t xml:space="preserve">.  </w:t>
      </w:r>
      <w:r>
        <w:rPr>
          <w:sz w:val="22"/>
        </w:rPr>
        <w:t>(</w:t>
      </w:r>
      <w:r w:rsidR="00A47581">
        <w:rPr>
          <w:sz w:val="22"/>
        </w:rPr>
        <w:t>T</w:t>
      </w:r>
      <w:r>
        <w:rPr>
          <w:sz w:val="22"/>
        </w:rPr>
        <w:t>he HAP emissions are below the threshold of 10 tons of a single HAP or 25 tons of combination of HAPs).</w:t>
      </w:r>
    </w:p>
    <w:p w:rsidR="00F65DE7" w:rsidRDefault="00F65DE7" w:rsidP="00C84166">
      <w:pPr>
        <w:jc w:val="both"/>
        <w:rPr>
          <w:sz w:val="22"/>
        </w:rPr>
      </w:pPr>
    </w:p>
    <w:p w:rsidR="00C84166" w:rsidRDefault="00C84166" w:rsidP="00C84166">
      <w:pPr>
        <w:jc w:val="both"/>
        <w:rPr>
          <w:sz w:val="22"/>
        </w:rPr>
      </w:pPr>
      <w:r>
        <w:rPr>
          <w:sz w:val="22"/>
        </w:rPr>
        <w:t>This facility is subject to applicable federal provisions regarding air quality as established by the EPA and included in sections of Title 40 in the Code of Federal Regulations (CFR)</w:t>
      </w:r>
      <w:r w:rsidR="00AA042D">
        <w:rPr>
          <w:sz w:val="22"/>
        </w:rPr>
        <w:t xml:space="preserve">.  </w:t>
      </w:r>
      <w:r>
        <w:rPr>
          <w:sz w:val="22"/>
        </w:rPr>
        <w:t xml:space="preserve">This facility is considered a Major Source of Pollutants Other than HAPs, and is defined as a </w:t>
      </w:r>
      <w:r>
        <w:rPr>
          <w:b/>
          <w:bCs/>
          <w:sz w:val="22"/>
        </w:rPr>
        <w:t>Title V facility</w:t>
      </w:r>
      <w:r>
        <w:rPr>
          <w:sz w:val="22"/>
        </w:rPr>
        <w:t>.</w:t>
      </w:r>
    </w:p>
    <w:p w:rsidR="00C84166" w:rsidRPr="00C84166" w:rsidRDefault="00C84166" w:rsidP="00C84166">
      <w:pPr>
        <w:jc w:val="both"/>
        <w:rPr>
          <w:b/>
          <w:bCs/>
          <w:sz w:val="22"/>
        </w:rPr>
      </w:pPr>
    </w:p>
    <w:p w:rsidR="00AC2E49" w:rsidRPr="00AA3B65" w:rsidRDefault="00AC2E49" w:rsidP="00AC2E49">
      <w:pPr>
        <w:pStyle w:val="BodyText3"/>
        <w:numPr>
          <w:ilvl w:val="12"/>
          <w:numId w:val="0"/>
        </w:numPr>
        <w:rPr>
          <w:sz w:val="22"/>
          <w:szCs w:val="22"/>
        </w:rPr>
      </w:pPr>
      <w:r w:rsidRPr="00AA3B65">
        <w:rPr>
          <w:sz w:val="22"/>
          <w:szCs w:val="22"/>
        </w:rPr>
        <w:t>The existing facility consists of the following emissions units.</w:t>
      </w:r>
    </w:p>
    <w:tbl>
      <w:tblPr>
        <w:tblW w:w="99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358"/>
      </w:tblGrid>
      <w:tr w:rsidR="00AC2E49" w:rsidRPr="00AA3B65" w:rsidTr="00292658">
        <w:trPr>
          <w:gridAfter w:val="1"/>
          <w:wAfter w:w="7358" w:type="dxa"/>
        </w:trPr>
        <w:tc>
          <w:tcPr>
            <w:tcW w:w="2560" w:type="dxa"/>
            <w:gridSpan w:val="2"/>
          </w:tcPr>
          <w:p w:rsidR="00AC2E49" w:rsidRPr="00AA3B65" w:rsidRDefault="00AC2E49" w:rsidP="00292658">
            <w:pPr>
              <w:rPr>
                <w:b/>
              </w:rPr>
            </w:pPr>
            <w:r w:rsidRPr="00AA3B65">
              <w:rPr>
                <w:b/>
                <w:szCs w:val="22"/>
              </w:rPr>
              <w:t xml:space="preserve">Facility ID No. </w:t>
            </w:r>
            <w:r w:rsidR="00AA3B65">
              <w:rPr>
                <w:b/>
                <w:szCs w:val="22"/>
              </w:rPr>
              <w:t>0710238</w:t>
            </w:r>
          </w:p>
        </w:tc>
      </w:tr>
      <w:tr w:rsidR="00AC2E49" w:rsidRPr="00877418" w:rsidTr="00292658">
        <w:tc>
          <w:tcPr>
            <w:tcW w:w="794" w:type="dxa"/>
          </w:tcPr>
          <w:p w:rsidR="00AC2E49" w:rsidRPr="00AA3B65" w:rsidRDefault="00AC2E49" w:rsidP="00292658">
            <w:pPr>
              <w:jc w:val="center"/>
            </w:pPr>
            <w:r w:rsidRPr="00AA3B65">
              <w:rPr>
                <w:b/>
              </w:rPr>
              <w:t>ID No.</w:t>
            </w:r>
          </w:p>
        </w:tc>
        <w:tc>
          <w:tcPr>
            <w:tcW w:w="9124" w:type="dxa"/>
            <w:gridSpan w:val="2"/>
          </w:tcPr>
          <w:p w:rsidR="00AC2E49" w:rsidRPr="00652D24" w:rsidRDefault="00AC2E49" w:rsidP="00292658">
            <w:r w:rsidRPr="00AA3B65">
              <w:rPr>
                <w:b/>
              </w:rPr>
              <w:t>Emission Unit Description</w:t>
            </w:r>
          </w:p>
        </w:tc>
      </w:tr>
      <w:tr w:rsidR="00AC2E49" w:rsidRPr="00877418" w:rsidTr="00292658">
        <w:tc>
          <w:tcPr>
            <w:tcW w:w="794" w:type="dxa"/>
          </w:tcPr>
          <w:p w:rsidR="00AC2E49" w:rsidRPr="00652D24" w:rsidRDefault="00AA3B65" w:rsidP="00292658">
            <w:pPr>
              <w:jc w:val="center"/>
            </w:pPr>
            <w:r>
              <w:t>001</w:t>
            </w:r>
          </w:p>
        </w:tc>
        <w:tc>
          <w:tcPr>
            <w:tcW w:w="9124" w:type="dxa"/>
            <w:gridSpan w:val="2"/>
          </w:tcPr>
          <w:p w:rsidR="00AC2E49" w:rsidRPr="00652D24" w:rsidRDefault="00AA3B65" w:rsidP="00292658">
            <w:pPr>
              <w:rPr>
                <w:b/>
              </w:rPr>
            </w:pPr>
            <w:r>
              <w:rPr>
                <w:bCs/>
                <w:sz w:val="22"/>
              </w:rPr>
              <w:t>Bubble Point Process Line</w:t>
            </w:r>
          </w:p>
        </w:tc>
      </w:tr>
      <w:tr w:rsidR="00AC2E49" w:rsidRPr="00877418" w:rsidTr="00292658">
        <w:tc>
          <w:tcPr>
            <w:tcW w:w="794" w:type="dxa"/>
          </w:tcPr>
          <w:p w:rsidR="00AC2E49" w:rsidRPr="00652D24" w:rsidRDefault="00AA3B65" w:rsidP="00292658">
            <w:pPr>
              <w:jc w:val="center"/>
            </w:pPr>
            <w:r>
              <w:t xml:space="preserve">002 </w:t>
            </w:r>
          </w:p>
        </w:tc>
        <w:tc>
          <w:tcPr>
            <w:tcW w:w="9124" w:type="dxa"/>
            <w:gridSpan w:val="2"/>
          </w:tcPr>
          <w:p w:rsidR="00AC2E49" w:rsidRPr="00652D24" w:rsidRDefault="00AA3B65" w:rsidP="00292658">
            <w:pPr>
              <w:rPr>
                <w:b/>
              </w:rPr>
            </w:pPr>
            <w:r>
              <w:rPr>
                <w:bCs/>
                <w:sz w:val="22"/>
              </w:rPr>
              <w:t>Post Impregnation Process Line</w:t>
            </w:r>
          </w:p>
        </w:tc>
      </w:tr>
    </w:tbl>
    <w:p w:rsidR="00AC2E49" w:rsidRPr="00783511" w:rsidRDefault="00AC2E49" w:rsidP="00AC2E49">
      <w:pPr>
        <w:pStyle w:val="BodyText3"/>
        <w:numPr>
          <w:ilvl w:val="12"/>
          <w:numId w:val="0"/>
        </w:numPr>
        <w:spacing w:after="0"/>
        <w:rPr>
          <w:b/>
          <w:sz w:val="22"/>
          <w:szCs w:val="22"/>
          <w:highlight w:val="yellow"/>
        </w:rPr>
      </w:pPr>
    </w:p>
    <w:p w:rsidR="00FD3A9A" w:rsidRPr="00FD3A9A" w:rsidRDefault="00AC2E49" w:rsidP="00AC2E49">
      <w:pPr>
        <w:pStyle w:val="BodyText3"/>
        <w:numPr>
          <w:ilvl w:val="12"/>
          <w:numId w:val="0"/>
        </w:numPr>
        <w:rPr>
          <w:b/>
          <w:sz w:val="22"/>
          <w:szCs w:val="22"/>
        </w:rPr>
      </w:pPr>
      <w:r w:rsidRPr="00FD3A9A">
        <w:rPr>
          <w:b/>
          <w:sz w:val="22"/>
          <w:szCs w:val="22"/>
        </w:rPr>
        <w:t>Proposed Project</w:t>
      </w:r>
    </w:p>
    <w:p w:rsidR="003849B3" w:rsidRDefault="00FD3A9A" w:rsidP="00D622AB">
      <w:pPr>
        <w:rPr>
          <w:b/>
          <w:sz w:val="22"/>
          <w:szCs w:val="22"/>
          <w:u w:val="single"/>
        </w:rPr>
        <w:sectPr w:rsidR="003849B3" w:rsidSect="00292658">
          <w:headerReference w:type="even" r:id="rId32"/>
          <w:headerReference w:type="default" r:id="rId33"/>
          <w:footerReference w:type="default" r:id="rId34"/>
          <w:headerReference w:type="first" r:id="rId35"/>
          <w:pgSz w:w="12240" w:h="15840" w:code="1"/>
          <w:pgMar w:top="720" w:right="1152" w:bottom="720" w:left="1152" w:header="720" w:footer="720" w:gutter="0"/>
          <w:paperSrc w:first="15" w:other="15"/>
          <w:cols w:space="720"/>
        </w:sectPr>
      </w:pPr>
      <w:r>
        <w:rPr>
          <w:sz w:val="22"/>
          <w:szCs w:val="22"/>
        </w:rPr>
        <w:t xml:space="preserve">This is a minor revision to the existing Title V Operating Permit (0710238-003-AV) to </w:t>
      </w:r>
      <w:r w:rsidRPr="00E9032B">
        <w:rPr>
          <w:sz w:val="22"/>
          <w:szCs w:val="22"/>
        </w:rPr>
        <w:t>eli</w:t>
      </w:r>
      <w:r>
        <w:rPr>
          <w:sz w:val="22"/>
          <w:szCs w:val="22"/>
        </w:rPr>
        <w:t>minate</w:t>
      </w:r>
      <w:r w:rsidRPr="00E9032B">
        <w:rPr>
          <w:sz w:val="22"/>
          <w:szCs w:val="22"/>
        </w:rPr>
        <w:t xml:space="preserve"> the electric oven in the “Bubble </w:t>
      </w:r>
      <w:r>
        <w:rPr>
          <w:sz w:val="22"/>
          <w:szCs w:val="22"/>
        </w:rPr>
        <w:t xml:space="preserve">Point Process Line” </w:t>
      </w:r>
      <w:r w:rsidR="00593911">
        <w:rPr>
          <w:sz w:val="22"/>
          <w:szCs w:val="22"/>
        </w:rPr>
        <w:t xml:space="preserve">(Emission Unit EU-001) </w:t>
      </w:r>
      <w:r>
        <w:rPr>
          <w:sz w:val="22"/>
          <w:szCs w:val="22"/>
        </w:rPr>
        <w:t>and replace</w:t>
      </w:r>
      <w:r w:rsidRPr="00E9032B">
        <w:rPr>
          <w:sz w:val="22"/>
          <w:szCs w:val="22"/>
        </w:rPr>
        <w:t xml:space="preserve"> it with a Phoenix Solar Dryer </w:t>
      </w:r>
      <w:r>
        <w:rPr>
          <w:sz w:val="22"/>
          <w:szCs w:val="22"/>
        </w:rPr>
        <w:t>(</w:t>
      </w:r>
      <w:r w:rsidRPr="00E9032B">
        <w:rPr>
          <w:sz w:val="22"/>
          <w:szCs w:val="22"/>
        </w:rPr>
        <w:t>which uses the heat from the sun</w:t>
      </w:r>
      <w:r>
        <w:rPr>
          <w:sz w:val="22"/>
          <w:szCs w:val="22"/>
        </w:rPr>
        <w:t>), and replace</w:t>
      </w:r>
      <w:r w:rsidRPr="00E9032B">
        <w:rPr>
          <w:sz w:val="22"/>
          <w:szCs w:val="22"/>
        </w:rPr>
        <w:t xml:space="preserve"> the 180 cu. ft. oven in the “Resin Impregnation Process” </w:t>
      </w:r>
      <w:r w:rsidR="00593911">
        <w:rPr>
          <w:sz w:val="22"/>
          <w:szCs w:val="22"/>
        </w:rPr>
        <w:t xml:space="preserve">(Emission Unit EU-002) </w:t>
      </w:r>
      <w:r w:rsidRPr="00E9032B">
        <w:rPr>
          <w:sz w:val="22"/>
          <w:szCs w:val="22"/>
        </w:rPr>
        <w:t>with a Grieve oven Model TBH-500 (133 Cu. Ft. volume) and a Grieve oven Model WRC566-800 (297 Cu. Ft. volume)</w:t>
      </w:r>
      <w:r w:rsidR="00AA042D" w:rsidRPr="00E9032B">
        <w:rPr>
          <w:sz w:val="22"/>
          <w:szCs w:val="22"/>
        </w:rPr>
        <w:t xml:space="preserve">.  </w:t>
      </w:r>
      <w:r w:rsidRPr="007707A8">
        <w:rPr>
          <w:b/>
          <w:sz w:val="22"/>
          <w:szCs w:val="22"/>
          <w:u w:val="single"/>
        </w:rPr>
        <w:t xml:space="preserve">It is noted that since there is no change in the filter product production rate or chemicals usage rates, there is no change in the amount of emissions as the result of these equipment changes. </w:t>
      </w:r>
    </w:p>
    <w:p w:rsidR="00FD3A9A" w:rsidRDefault="00FD3A9A" w:rsidP="00FD3A9A">
      <w:pPr>
        <w:pStyle w:val="BodyText3"/>
        <w:numPr>
          <w:ilvl w:val="12"/>
          <w:numId w:val="0"/>
        </w:numPr>
        <w:spacing w:after="0"/>
        <w:rPr>
          <w:sz w:val="22"/>
          <w:szCs w:val="22"/>
        </w:rPr>
      </w:pPr>
    </w:p>
    <w:p w:rsidR="00AC2E49" w:rsidRPr="00D007E3" w:rsidRDefault="00AC2E49" w:rsidP="00AC2E49">
      <w:pPr>
        <w:pStyle w:val="BodyText3"/>
        <w:numPr>
          <w:ilvl w:val="12"/>
          <w:numId w:val="0"/>
        </w:numPr>
        <w:rPr>
          <w:szCs w:val="22"/>
        </w:rPr>
      </w:pPr>
      <w:r w:rsidRPr="00D007E3">
        <w:rPr>
          <w:sz w:val="22"/>
          <w:szCs w:val="22"/>
        </w:rPr>
        <w:t xml:space="preserve">This project </w:t>
      </w:r>
      <w:r w:rsidR="00AA042D" w:rsidRPr="00D007E3">
        <w:rPr>
          <w:sz w:val="22"/>
          <w:szCs w:val="22"/>
        </w:rPr>
        <w:t>will modify</w:t>
      </w:r>
      <w:r w:rsidRPr="00D007E3">
        <w:rPr>
          <w:sz w:val="22"/>
          <w:szCs w:val="22"/>
        </w:rPr>
        <w:t xml:space="preserve"> the following emissions units</w:t>
      </w:r>
      <w:r w:rsidRPr="00D007E3">
        <w:rPr>
          <w:szCs w:val="22"/>
        </w:rPr>
        <w:t>.</w:t>
      </w:r>
    </w:p>
    <w:tbl>
      <w:tblPr>
        <w:tblW w:w="101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tblPr>
      <w:tblGrid>
        <w:gridCol w:w="794"/>
        <w:gridCol w:w="1766"/>
        <w:gridCol w:w="7594"/>
      </w:tblGrid>
      <w:tr w:rsidR="00AC2E49" w:rsidRPr="00D007E3" w:rsidTr="00292658">
        <w:trPr>
          <w:gridAfter w:val="1"/>
          <w:wAfter w:w="7594" w:type="dxa"/>
        </w:trPr>
        <w:tc>
          <w:tcPr>
            <w:tcW w:w="2560" w:type="dxa"/>
            <w:gridSpan w:val="2"/>
          </w:tcPr>
          <w:p w:rsidR="00AC2E49" w:rsidRPr="00D007E3" w:rsidRDefault="00AC2E49" w:rsidP="00292658">
            <w:pPr>
              <w:rPr>
                <w:b/>
                <w:sz w:val="22"/>
                <w:szCs w:val="22"/>
              </w:rPr>
            </w:pPr>
            <w:r w:rsidRPr="00D007E3">
              <w:rPr>
                <w:b/>
                <w:sz w:val="22"/>
                <w:szCs w:val="22"/>
              </w:rPr>
              <w:t xml:space="preserve">Facility ID No. </w:t>
            </w:r>
            <w:r w:rsidR="0064319B" w:rsidRPr="00D007E3">
              <w:rPr>
                <w:b/>
                <w:sz w:val="22"/>
                <w:szCs w:val="22"/>
              </w:rPr>
              <w:t>0710238</w:t>
            </w:r>
          </w:p>
        </w:tc>
      </w:tr>
      <w:tr w:rsidR="00AC2E49" w:rsidRPr="00D007E3" w:rsidTr="00292658">
        <w:tc>
          <w:tcPr>
            <w:tcW w:w="794" w:type="dxa"/>
          </w:tcPr>
          <w:p w:rsidR="00AC2E49" w:rsidRPr="00D007E3" w:rsidRDefault="00AC2E49" w:rsidP="00292658">
            <w:pPr>
              <w:jc w:val="center"/>
              <w:rPr>
                <w:b/>
                <w:sz w:val="22"/>
                <w:szCs w:val="22"/>
              </w:rPr>
            </w:pPr>
            <w:r w:rsidRPr="00D007E3">
              <w:rPr>
                <w:b/>
                <w:sz w:val="22"/>
                <w:szCs w:val="22"/>
              </w:rPr>
              <w:t>ID No.</w:t>
            </w:r>
          </w:p>
        </w:tc>
        <w:tc>
          <w:tcPr>
            <w:tcW w:w="9360" w:type="dxa"/>
            <w:gridSpan w:val="2"/>
          </w:tcPr>
          <w:p w:rsidR="00AC2E49" w:rsidRPr="00D007E3" w:rsidRDefault="00AC2E49" w:rsidP="00292658">
            <w:pPr>
              <w:rPr>
                <w:sz w:val="22"/>
                <w:szCs w:val="22"/>
              </w:rPr>
            </w:pPr>
            <w:r w:rsidRPr="00D007E3">
              <w:rPr>
                <w:b/>
                <w:sz w:val="22"/>
                <w:szCs w:val="22"/>
              </w:rPr>
              <w:t>Emission Unit Description</w:t>
            </w:r>
          </w:p>
        </w:tc>
      </w:tr>
      <w:tr w:rsidR="00AC2E49" w:rsidRPr="00D007E3" w:rsidTr="00292658">
        <w:tc>
          <w:tcPr>
            <w:tcW w:w="794" w:type="dxa"/>
          </w:tcPr>
          <w:p w:rsidR="00AC2E49" w:rsidRPr="00D007E3" w:rsidRDefault="00FD3A9A" w:rsidP="00292658">
            <w:pPr>
              <w:jc w:val="center"/>
              <w:rPr>
                <w:sz w:val="22"/>
                <w:szCs w:val="22"/>
              </w:rPr>
            </w:pPr>
            <w:r w:rsidRPr="00D007E3">
              <w:rPr>
                <w:sz w:val="22"/>
                <w:szCs w:val="22"/>
              </w:rPr>
              <w:t>001</w:t>
            </w:r>
          </w:p>
        </w:tc>
        <w:tc>
          <w:tcPr>
            <w:tcW w:w="9360" w:type="dxa"/>
            <w:gridSpan w:val="2"/>
          </w:tcPr>
          <w:p w:rsidR="00AC2E49" w:rsidRPr="00D007E3" w:rsidRDefault="00FD3A9A" w:rsidP="00292658">
            <w:pPr>
              <w:rPr>
                <w:sz w:val="22"/>
                <w:szCs w:val="22"/>
              </w:rPr>
            </w:pPr>
            <w:r w:rsidRPr="00D007E3">
              <w:rPr>
                <w:sz w:val="22"/>
                <w:szCs w:val="22"/>
              </w:rPr>
              <w:t>Bubble Point Process Line</w:t>
            </w:r>
          </w:p>
        </w:tc>
      </w:tr>
      <w:tr w:rsidR="00FD3A9A" w:rsidRPr="00FD3A9A" w:rsidTr="00292658">
        <w:tc>
          <w:tcPr>
            <w:tcW w:w="794" w:type="dxa"/>
          </w:tcPr>
          <w:p w:rsidR="00FD3A9A" w:rsidRPr="00D007E3" w:rsidRDefault="00FD3A9A" w:rsidP="00292658">
            <w:pPr>
              <w:jc w:val="center"/>
              <w:rPr>
                <w:sz w:val="22"/>
                <w:szCs w:val="22"/>
              </w:rPr>
            </w:pPr>
            <w:r w:rsidRPr="00D007E3">
              <w:rPr>
                <w:sz w:val="22"/>
                <w:szCs w:val="22"/>
              </w:rPr>
              <w:t>002</w:t>
            </w:r>
          </w:p>
        </w:tc>
        <w:tc>
          <w:tcPr>
            <w:tcW w:w="9360" w:type="dxa"/>
            <w:gridSpan w:val="2"/>
          </w:tcPr>
          <w:p w:rsidR="00FD3A9A" w:rsidRPr="00FD3A9A" w:rsidRDefault="00FD3A9A" w:rsidP="00E55406">
            <w:pPr>
              <w:rPr>
                <w:b/>
                <w:sz w:val="22"/>
                <w:szCs w:val="22"/>
              </w:rPr>
            </w:pPr>
            <w:r w:rsidRPr="00D007E3">
              <w:rPr>
                <w:bCs/>
                <w:sz w:val="22"/>
                <w:szCs w:val="22"/>
              </w:rPr>
              <w:t>Post Impregnation Process Line</w:t>
            </w:r>
          </w:p>
        </w:tc>
      </w:tr>
    </w:tbl>
    <w:p w:rsidR="00AC2E49" w:rsidRPr="00877418" w:rsidRDefault="00AC2E49" w:rsidP="00AC2E49">
      <w:pPr>
        <w:pStyle w:val="Caption"/>
        <w:spacing w:before="240"/>
        <w:rPr>
          <w:szCs w:val="22"/>
        </w:rPr>
      </w:pPr>
      <w:r>
        <w:rPr>
          <w:szCs w:val="22"/>
        </w:rPr>
        <w:t xml:space="preserve">Facility </w:t>
      </w:r>
      <w:r w:rsidRPr="00877418">
        <w:rPr>
          <w:szCs w:val="22"/>
        </w:rPr>
        <w:t>Regulatory Classification</w:t>
      </w:r>
    </w:p>
    <w:p w:rsidR="00AC2E49" w:rsidRPr="00301D07" w:rsidRDefault="00AC2E49" w:rsidP="00AC2E49">
      <w:pPr>
        <w:numPr>
          <w:ilvl w:val="0"/>
          <w:numId w:val="14"/>
        </w:numPr>
        <w:spacing w:after="120"/>
        <w:rPr>
          <w:sz w:val="22"/>
          <w:szCs w:val="22"/>
        </w:rPr>
      </w:pPr>
      <w:r w:rsidRPr="00877418">
        <w:rPr>
          <w:sz w:val="22"/>
          <w:szCs w:val="22"/>
        </w:rPr>
        <w:t xml:space="preserve">The </w:t>
      </w:r>
      <w:r w:rsidRPr="00301D07">
        <w:rPr>
          <w:sz w:val="22"/>
          <w:szCs w:val="22"/>
        </w:rPr>
        <w:t>facility is not a major source of hazardous air pollutants (HAP).</w:t>
      </w:r>
    </w:p>
    <w:p w:rsidR="00AC2E49" w:rsidRPr="00301D07" w:rsidRDefault="00301D07" w:rsidP="00AC2E49">
      <w:pPr>
        <w:pStyle w:val="BodyText"/>
        <w:numPr>
          <w:ilvl w:val="0"/>
          <w:numId w:val="14"/>
        </w:numPr>
        <w:spacing w:after="120"/>
        <w:jc w:val="left"/>
        <w:rPr>
          <w:szCs w:val="22"/>
        </w:rPr>
      </w:pPr>
      <w:r w:rsidRPr="00301D07">
        <w:rPr>
          <w:szCs w:val="22"/>
        </w:rPr>
        <w:t xml:space="preserve">The </w:t>
      </w:r>
      <w:r w:rsidR="00B72F36" w:rsidRPr="00301D07">
        <w:rPr>
          <w:szCs w:val="22"/>
        </w:rPr>
        <w:t>facility has</w:t>
      </w:r>
      <w:r w:rsidR="00AC2E49" w:rsidRPr="00301D07">
        <w:rPr>
          <w:szCs w:val="22"/>
        </w:rPr>
        <w:t xml:space="preserve"> no units subject to the acid rain provisions of the Clean Air Act (CAA).</w:t>
      </w:r>
    </w:p>
    <w:p w:rsidR="00AC2E49" w:rsidRPr="00301D07" w:rsidRDefault="00AC2E49" w:rsidP="00AC2E49">
      <w:pPr>
        <w:numPr>
          <w:ilvl w:val="0"/>
          <w:numId w:val="14"/>
        </w:numPr>
        <w:spacing w:after="120"/>
        <w:rPr>
          <w:sz w:val="22"/>
          <w:szCs w:val="22"/>
        </w:rPr>
      </w:pPr>
      <w:r w:rsidRPr="00301D07">
        <w:rPr>
          <w:sz w:val="22"/>
          <w:szCs w:val="22"/>
        </w:rPr>
        <w:t xml:space="preserve">The facility </w:t>
      </w:r>
      <w:r w:rsidR="00301D07" w:rsidRPr="00301D07">
        <w:rPr>
          <w:sz w:val="22"/>
          <w:szCs w:val="22"/>
        </w:rPr>
        <w:t>is</w:t>
      </w:r>
      <w:r w:rsidRPr="00301D07">
        <w:rPr>
          <w:sz w:val="22"/>
          <w:szCs w:val="22"/>
        </w:rPr>
        <w:t xml:space="preserve"> a Title V major source of air pollution in accordance with Chapter 213, F.A.C.</w:t>
      </w:r>
    </w:p>
    <w:p w:rsidR="00AC2E49" w:rsidRDefault="00AC2E49" w:rsidP="00AC2E49">
      <w:pPr>
        <w:numPr>
          <w:ilvl w:val="0"/>
          <w:numId w:val="14"/>
        </w:numPr>
        <w:spacing w:after="120"/>
        <w:rPr>
          <w:sz w:val="22"/>
          <w:szCs w:val="22"/>
        </w:rPr>
      </w:pPr>
      <w:r w:rsidRPr="00301D07">
        <w:rPr>
          <w:sz w:val="22"/>
          <w:szCs w:val="22"/>
        </w:rPr>
        <w:t>The facility is not a major</w:t>
      </w:r>
      <w:r w:rsidRPr="00877418">
        <w:rPr>
          <w:sz w:val="22"/>
          <w:szCs w:val="22"/>
        </w:rPr>
        <w:t xml:space="preserve"> </w:t>
      </w:r>
      <w:r>
        <w:rPr>
          <w:sz w:val="22"/>
          <w:szCs w:val="22"/>
        </w:rPr>
        <w:t xml:space="preserve">stationary source </w:t>
      </w:r>
      <w:r w:rsidRPr="00877418">
        <w:rPr>
          <w:sz w:val="22"/>
          <w:szCs w:val="22"/>
        </w:rPr>
        <w:t>in accordance with Rule 62-212.400</w:t>
      </w:r>
      <w:r>
        <w:rPr>
          <w:sz w:val="22"/>
          <w:szCs w:val="22"/>
        </w:rPr>
        <w:t>(PSD)</w:t>
      </w:r>
      <w:r w:rsidRPr="00877418">
        <w:rPr>
          <w:sz w:val="22"/>
          <w:szCs w:val="22"/>
        </w:rPr>
        <w:t>, F.A.C.</w:t>
      </w:r>
    </w:p>
    <w:p w:rsidR="00AC2E49" w:rsidRDefault="00AC2E49" w:rsidP="00AC2E49">
      <w:pPr>
        <w:spacing w:after="120"/>
        <w:rPr>
          <w:sz w:val="22"/>
          <w:szCs w:val="22"/>
        </w:rPr>
      </w:pPr>
    </w:p>
    <w:p w:rsidR="00AC2E49" w:rsidRDefault="00AC2E49" w:rsidP="00AC2E49">
      <w:pPr>
        <w:spacing w:after="120"/>
        <w:rPr>
          <w:sz w:val="22"/>
          <w:szCs w:val="22"/>
        </w:rPr>
      </w:pPr>
    </w:p>
    <w:p w:rsidR="00AC2E49" w:rsidRDefault="00AC2E49" w:rsidP="00AC2E49">
      <w:pPr>
        <w:spacing w:after="120"/>
        <w:rPr>
          <w:sz w:val="22"/>
          <w:szCs w:val="22"/>
        </w:rPr>
      </w:pPr>
    </w:p>
    <w:p w:rsidR="00AC2E49" w:rsidRPr="00877418" w:rsidRDefault="00AC2E49" w:rsidP="00AC2E49">
      <w:pPr>
        <w:ind w:hanging="630"/>
        <w:rPr>
          <w:sz w:val="22"/>
          <w:szCs w:val="22"/>
        </w:rPr>
        <w:sectPr w:rsidR="00AC2E49" w:rsidRPr="00877418" w:rsidSect="00292658">
          <w:footerReference w:type="default" r:id="rId36"/>
          <w:pgSz w:w="12240" w:h="15840" w:code="1"/>
          <w:pgMar w:top="720" w:right="1152" w:bottom="720" w:left="1152" w:header="720" w:footer="720" w:gutter="0"/>
          <w:paperSrc w:first="15" w:other="15"/>
          <w:cols w:space="720"/>
        </w:sectPr>
      </w:pPr>
    </w:p>
    <w:p w:rsidR="00AC2E49" w:rsidRPr="00930FED" w:rsidRDefault="00AC2E49" w:rsidP="00066331">
      <w:pPr>
        <w:numPr>
          <w:ilvl w:val="0"/>
          <w:numId w:val="6"/>
        </w:numPr>
        <w:spacing w:after="120"/>
        <w:jc w:val="both"/>
        <w:rPr>
          <w:sz w:val="22"/>
          <w:szCs w:val="22"/>
        </w:rPr>
      </w:pPr>
      <w:r w:rsidRPr="002C1D42">
        <w:rPr>
          <w:bCs/>
          <w:sz w:val="22"/>
          <w:szCs w:val="22"/>
          <w:u w:val="single"/>
        </w:rPr>
        <w:lastRenderedPageBreak/>
        <w:t>Permitting Authority</w:t>
      </w:r>
      <w:r w:rsidRPr="002C1D42">
        <w:rPr>
          <w:bCs/>
          <w:sz w:val="22"/>
          <w:szCs w:val="22"/>
        </w:rPr>
        <w:t xml:space="preserve">:  The permitting authority for this project is </w:t>
      </w:r>
      <w:r w:rsidRPr="002C1D42">
        <w:rPr>
          <w:sz w:val="22"/>
          <w:szCs w:val="22"/>
        </w:rPr>
        <w:t xml:space="preserve">the </w:t>
      </w:r>
      <w:r w:rsidR="006E2C1D">
        <w:rPr>
          <w:sz w:val="22"/>
          <w:szCs w:val="22"/>
        </w:rPr>
        <w:t>South District</w:t>
      </w:r>
      <w:r w:rsidRPr="002C1D42">
        <w:rPr>
          <w:sz w:val="22"/>
          <w:szCs w:val="22"/>
        </w:rPr>
        <w:t xml:space="preserve"> Air Resource Management</w:t>
      </w:r>
      <w:r w:rsidR="006E2C1D">
        <w:rPr>
          <w:sz w:val="22"/>
          <w:szCs w:val="22"/>
        </w:rPr>
        <w:t xml:space="preserve"> Division</w:t>
      </w:r>
      <w:r w:rsidRPr="002C1D42">
        <w:rPr>
          <w:sz w:val="22"/>
          <w:szCs w:val="22"/>
        </w:rPr>
        <w:t>, Florida Department of Environmental Protection (</w:t>
      </w:r>
      <w:r w:rsidRPr="00930FED">
        <w:rPr>
          <w:sz w:val="22"/>
          <w:szCs w:val="22"/>
        </w:rPr>
        <w:t xml:space="preserve">Department).  The </w:t>
      </w:r>
      <w:r w:rsidR="006E2C1D" w:rsidRPr="00930FED">
        <w:rPr>
          <w:sz w:val="22"/>
          <w:szCs w:val="22"/>
        </w:rPr>
        <w:t>South District</w:t>
      </w:r>
      <w:r w:rsidRPr="00930FED">
        <w:rPr>
          <w:sz w:val="22"/>
          <w:szCs w:val="22"/>
        </w:rPr>
        <w:t xml:space="preserve">’s mailing address is </w:t>
      </w:r>
      <w:r w:rsidR="00930FED" w:rsidRPr="00930FED">
        <w:rPr>
          <w:sz w:val="22"/>
          <w:szCs w:val="22"/>
        </w:rPr>
        <w:t>P.O. Box 2549, Fort Myers, Florida  33902-2549.</w:t>
      </w:r>
      <w:r w:rsidRPr="00930FED">
        <w:rPr>
          <w:sz w:val="22"/>
          <w:szCs w:val="22"/>
        </w:rPr>
        <w:t xml:space="preserve">  All documents related to applications for permits to operate an emissions unit sha</w:t>
      </w:r>
      <w:r w:rsidR="00930FED" w:rsidRPr="00930FED">
        <w:rPr>
          <w:sz w:val="22"/>
          <w:szCs w:val="22"/>
        </w:rPr>
        <w:t>ll be submitted to the South District</w:t>
      </w:r>
      <w:r w:rsidRPr="00930FED">
        <w:rPr>
          <w:sz w:val="22"/>
          <w:szCs w:val="22"/>
        </w:rPr>
        <w:t>.</w:t>
      </w:r>
    </w:p>
    <w:p w:rsidR="00AC2E49" w:rsidRPr="00FB4E0C" w:rsidRDefault="00AC2E49" w:rsidP="00AC2E49">
      <w:pPr>
        <w:numPr>
          <w:ilvl w:val="0"/>
          <w:numId w:val="6"/>
        </w:numPr>
        <w:spacing w:after="120"/>
        <w:jc w:val="both"/>
        <w:rPr>
          <w:bCs/>
          <w:sz w:val="22"/>
          <w:szCs w:val="22"/>
          <w:u w:val="single"/>
        </w:rPr>
      </w:pPr>
      <w:r w:rsidRPr="00FB4E0C">
        <w:rPr>
          <w:bCs/>
          <w:sz w:val="22"/>
          <w:u w:val="single"/>
        </w:rPr>
        <w:t>Compliance Authority</w:t>
      </w:r>
      <w:r w:rsidRPr="00FB4E0C">
        <w:rPr>
          <w:bCs/>
          <w:sz w:val="22"/>
        </w:rPr>
        <w:t xml:space="preserve">:  </w:t>
      </w:r>
      <w:r w:rsidRPr="00FB4E0C">
        <w:rPr>
          <w:sz w:val="22"/>
        </w:rPr>
        <w:t xml:space="preserve">All documents related to compliance activities such as reports, tests, and notifications shall be submitted to the </w:t>
      </w:r>
      <w:r w:rsidR="00930FED" w:rsidRPr="00FB4E0C">
        <w:rPr>
          <w:sz w:val="22"/>
        </w:rPr>
        <w:t xml:space="preserve">South </w:t>
      </w:r>
      <w:r w:rsidR="00FB4E0C" w:rsidRPr="00FB4E0C">
        <w:rPr>
          <w:sz w:val="22"/>
        </w:rPr>
        <w:t>District Office</w:t>
      </w:r>
      <w:r w:rsidRPr="00FB4E0C">
        <w:rPr>
          <w:sz w:val="22"/>
        </w:rPr>
        <w:t xml:space="preserve">.  The mailing address and phone number of the </w:t>
      </w:r>
      <w:r w:rsidR="00930FED" w:rsidRPr="00FB4E0C">
        <w:rPr>
          <w:sz w:val="22"/>
        </w:rPr>
        <w:t xml:space="preserve">South </w:t>
      </w:r>
      <w:r w:rsidRPr="00FB4E0C">
        <w:rPr>
          <w:sz w:val="22"/>
        </w:rPr>
        <w:t xml:space="preserve">District Office is:  </w:t>
      </w:r>
      <w:r w:rsidR="00930FED" w:rsidRPr="00FB4E0C">
        <w:rPr>
          <w:sz w:val="22"/>
          <w:szCs w:val="22"/>
        </w:rPr>
        <w:t xml:space="preserve">P.O. Box 2549, Fort Myers, Florida  33902-2549 and </w:t>
      </w:r>
      <w:r w:rsidR="00CE5FAE" w:rsidRPr="00FB4E0C">
        <w:rPr>
          <w:sz w:val="22"/>
          <w:szCs w:val="22"/>
        </w:rPr>
        <w:t>(</w:t>
      </w:r>
      <w:r w:rsidR="00930FED" w:rsidRPr="00FB4E0C">
        <w:rPr>
          <w:sz w:val="22"/>
          <w:szCs w:val="22"/>
        </w:rPr>
        <w:t>239</w:t>
      </w:r>
      <w:r w:rsidR="00CE5FAE" w:rsidRPr="00FB4E0C">
        <w:rPr>
          <w:sz w:val="22"/>
          <w:szCs w:val="22"/>
        </w:rPr>
        <w:t xml:space="preserve">) </w:t>
      </w:r>
      <w:r w:rsidR="00930FED" w:rsidRPr="00FB4E0C">
        <w:rPr>
          <w:sz w:val="22"/>
          <w:szCs w:val="22"/>
        </w:rPr>
        <w:t>344-5600</w:t>
      </w:r>
      <w:r w:rsidRPr="00FB4E0C">
        <w:rPr>
          <w:sz w:val="22"/>
        </w:rPr>
        <w:t xml:space="preserve">.  </w:t>
      </w:r>
    </w:p>
    <w:p w:rsidR="00AC2E49" w:rsidRDefault="00AC2E49" w:rsidP="00AC2E49">
      <w:pPr>
        <w:numPr>
          <w:ilvl w:val="0"/>
          <w:numId w:val="6"/>
        </w:numPr>
        <w:spacing w:after="120"/>
        <w:rPr>
          <w:sz w:val="22"/>
          <w:szCs w:val="22"/>
        </w:rPr>
      </w:pPr>
      <w:r w:rsidRPr="00FB4E0C">
        <w:rPr>
          <w:bCs/>
          <w:sz w:val="22"/>
          <w:szCs w:val="22"/>
          <w:u w:val="single"/>
        </w:rPr>
        <w:t>Appendices</w:t>
      </w:r>
      <w:r w:rsidRPr="00FB4E0C">
        <w:rPr>
          <w:bCs/>
          <w:sz w:val="22"/>
          <w:szCs w:val="22"/>
        </w:rPr>
        <w:t xml:space="preserve">:  </w:t>
      </w:r>
      <w:r w:rsidRPr="00FB4E0C">
        <w:rPr>
          <w:sz w:val="22"/>
          <w:szCs w:val="22"/>
        </w:rPr>
        <w:t>The following Appendices are attached as part of this permit:</w:t>
      </w:r>
    </w:p>
    <w:p w:rsidR="00AC2E49" w:rsidRPr="00C36C8B" w:rsidRDefault="00AC2E49" w:rsidP="00AC2E49">
      <w:pPr>
        <w:numPr>
          <w:ilvl w:val="0"/>
          <w:numId w:val="15"/>
        </w:numPr>
        <w:spacing w:after="120"/>
        <w:rPr>
          <w:sz w:val="22"/>
          <w:szCs w:val="22"/>
        </w:rPr>
      </w:pPr>
      <w:r w:rsidRPr="00C36C8B">
        <w:rPr>
          <w:sz w:val="22"/>
          <w:szCs w:val="22"/>
        </w:rPr>
        <w:t>Appendix A.  Citation Formats and Glossary of Common Terms;</w:t>
      </w:r>
    </w:p>
    <w:p w:rsidR="00AC2E49" w:rsidRPr="00C36C8B" w:rsidRDefault="00AC2E49" w:rsidP="00BB1E8E">
      <w:pPr>
        <w:numPr>
          <w:ilvl w:val="0"/>
          <w:numId w:val="15"/>
        </w:numPr>
        <w:spacing w:after="120"/>
        <w:ind w:left="806"/>
        <w:rPr>
          <w:sz w:val="22"/>
          <w:szCs w:val="22"/>
        </w:rPr>
      </w:pPr>
      <w:r w:rsidRPr="00C36C8B">
        <w:rPr>
          <w:sz w:val="22"/>
          <w:szCs w:val="22"/>
        </w:rPr>
        <w:t>Appendix B.  General Conditions;</w:t>
      </w:r>
    </w:p>
    <w:p w:rsidR="00AC2E49" w:rsidRPr="00C36C8B" w:rsidRDefault="00AC2E49" w:rsidP="00AC2E49">
      <w:pPr>
        <w:numPr>
          <w:ilvl w:val="0"/>
          <w:numId w:val="15"/>
        </w:numPr>
        <w:spacing w:after="120"/>
        <w:rPr>
          <w:sz w:val="22"/>
          <w:szCs w:val="22"/>
        </w:rPr>
      </w:pPr>
      <w:r w:rsidRPr="00C36C8B">
        <w:rPr>
          <w:sz w:val="22"/>
          <w:szCs w:val="22"/>
        </w:rPr>
        <w:t>Append</w:t>
      </w:r>
      <w:r w:rsidR="009C1288">
        <w:rPr>
          <w:sz w:val="22"/>
          <w:szCs w:val="22"/>
        </w:rPr>
        <w:t>ix C.  Common Conditions;</w:t>
      </w:r>
    </w:p>
    <w:p w:rsidR="00BB1E8E" w:rsidRPr="00CF05EC" w:rsidRDefault="00BB1E8E" w:rsidP="00BB1E8E">
      <w:pPr>
        <w:numPr>
          <w:ilvl w:val="0"/>
          <w:numId w:val="15"/>
        </w:numPr>
        <w:spacing w:after="120"/>
        <w:ind w:left="806"/>
        <w:rPr>
          <w:sz w:val="24"/>
        </w:rPr>
      </w:pPr>
      <w:r w:rsidRPr="00CF05EC">
        <w:rPr>
          <w:sz w:val="24"/>
        </w:rPr>
        <w:t xml:space="preserve">Appendix </w:t>
      </w:r>
      <w:r w:rsidR="00021BFF" w:rsidRPr="00CF05EC">
        <w:rPr>
          <w:sz w:val="24"/>
        </w:rPr>
        <w:t>I</w:t>
      </w:r>
      <w:r w:rsidRPr="00CF05EC">
        <w:rPr>
          <w:sz w:val="24"/>
        </w:rPr>
        <w:t>.  List of Insignificant Emissions Units and/or Activities.</w:t>
      </w:r>
    </w:p>
    <w:p w:rsidR="00120EA7" w:rsidRDefault="0073767B" w:rsidP="00F82750">
      <w:pPr>
        <w:tabs>
          <w:tab w:val="left" w:pos="720"/>
        </w:tabs>
        <w:ind w:left="540" w:hanging="540"/>
        <w:rPr>
          <w:sz w:val="22"/>
          <w:szCs w:val="22"/>
        </w:rPr>
      </w:pPr>
      <w:r w:rsidRPr="00CF05EC">
        <w:rPr>
          <w:sz w:val="22"/>
          <w:szCs w:val="22"/>
        </w:rPr>
        <w:t xml:space="preserve">        </w:t>
      </w:r>
      <w:r w:rsidR="00120EA7">
        <w:rPr>
          <w:sz w:val="22"/>
          <w:szCs w:val="22"/>
        </w:rPr>
        <w:t>e.    Appendix RR. Facility-Wide Reporting Requirements</w:t>
      </w:r>
    </w:p>
    <w:p w:rsidR="0073767B" w:rsidRPr="00F82750" w:rsidRDefault="0073767B" w:rsidP="00120EA7">
      <w:pPr>
        <w:tabs>
          <w:tab w:val="left" w:pos="720"/>
        </w:tabs>
        <w:rPr>
          <w:caps/>
        </w:rPr>
      </w:pPr>
    </w:p>
    <w:p w:rsidR="004A55F3" w:rsidRDefault="00AC2E49" w:rsidP="004A55F3">
      <w:pPr>
        <w:numPr>
          <w:ilvl w:val="0"/>
          <w:numId w:val="6"/>
        </w:numPr>
        <w:spacing w:after="120"/>
        <w:jc w:val="both"/>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A55F3" w:rsidRDefault="004A55F3" w:rsidP="004A55F3">
      <w:pPr>
        <w:ind w:left="360"/>
        <w:rPr>
          <w:sz w:val="22"/>
        </w:rPr>
      </w:pPr>
      <w:r w:rsidRPr="004A55F3">
        <w:rPr>
          <w:sz w:val="22"/>
          <w:u w:val="single"/>
        </w:rPr>
        <w:t>NOTE</w:t>
      </w:r>
      <w:r>
        <w:rPr>
          <w:sz w:val="22"/>
        </w:rPr>
        <w:t xml:space="preserve">: Aerospace NESHAP is </w:t>
      </w:r>
      <w:r>
        <w:rPr>
          <w:b/>
          <w:bCs/>
          <w:sz w:val="22"/>
          <w:u w:val="single"/>
        </w:rPr>
        <w:t>NOT</w:t>
      </w:r>
      <w:r>
        <w:rPr>
          <w:sz w:val="22"/>
        </w:rPr>
        <w:t xml:space="preserve"> applicable because the facility is considered a Major Source of only VOC </w:t>
      </w:r>
      <w:r w:rsidR="00AA042D">
        <w:rPr>
          <w:sz w:val="22"/>
        </w:rPr>
        <w:t>emissions, which</w:t>
      </w:r>
      <w:r>
        <w:rPr>
          <w:sz w:val="22"/>
        </w:rPr>
        <w:t xml:space="preserve"> is greater than 100 tons per year. (</w:t>
      </w:r>
      <w:r w:rsidR="0045675D">
        <w:rPr>
          <w:sz w:val="22"/>
        </w:rPr>
        <w:t>T</w:t>
      </w:r>
      <w:r>
        <w:rPr>
          <w:sz w:val="22"/>
        </w:rPr>
        <w:t>he HAP emissions are below the threshold of 10 tons of a single HAP or 25 tons of combination of HAPs).</w:t>
      </w:r>
    </w:p>
    <w:p w:rsidR="004A55F3" w:rsidRPr="00877418" w:rsidRDefault="004A55F3" w:rsidP="004A55F3">
      <w:pPr>
        <w:spacing w:after="120"/>
        <w:jc w:val="both"/>
        <w:rPr>
          <w:sz w:val="22"/>
          <w:szCs w:val="22"/>
        </w:rPr>
      </w:pPr>
    </w:p>
    <w:p w:rsidR="00AC2E49" w:rsidRPr="00877418" w:rsidRDefault="00AC2E49" w:rsidP="00066331">
      <w:pPr>
        <w:numPr>
          <w:ilvl w:val="0"/>
          <w:numId w:val="6"/>
        </w:numPr>
        <w:spacing w:after="120"/>
        <w:jc w:val="both"/>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AC2E49" w:rsidRPr="00877418" w:rsidRDefault="00AC2E49" w:rsidP="00066331">
      <w:pPr>
        <w:numPr>
          <w:ilvl w:val="0"/>
          <w:numId w:val="6"/>
        </w:numPr>
        <w:spacing w:after="120"/>
        <w:jc w:val="both"/>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Pr>
          <w:sz w:val="22"/>
          <w:szCs w:val="22"/>
        </w:rPr>
        <w:t xml:space="preserve">new </w:t>
      </w:r>
      <w:r w:rsidRPr="00877418">
        <w:rPr>
          <w:sz w:val="22"/>
          <w:szCs w:val="22"/>
        </w:rPr>
        <w:t xml:space="preserve">emissions unit shall be constructed </w:t>
      </w:r>
      <w:r>
        <w:rPr>
          <w:sz w:val="22"/>
          <w:szCs w:val="22"/>
        </w:rPr>
        <w:t xml:space="preserve">and no existing </w:t>
      </w:r>
      <w:r w:rsidRPr="00877418">
        <w:rPr>
          <w:sz w:val="22"/>
          <w:szCs w:val="22"/>
        </w:rPr>
        <w:t xml:space="preserve">emissions unit </w:t>
      </w:r>
      <w:r>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AC2E49" w:rsidRPr="00806821" w:rsidRDefault="00AC2E49" w:rsidP="00806821">
      <w:pPr>
        <w:numPr>
          <w:ilvl w:val="0"/>
          <w:numId w:val="6"/>
        </w:numPr>
        <w:autoSpaceDE w:val="0"/>
        <w:autoSpaceDN w:val="0"/>
        <w:adjustRightInd w:val="0"/>
        <w:spacing w:after="120"/>
        <w:jc w:val="both"/>
        <w:rPr>
          <w:sz w:val="22"/>
          <w:szCs w:val="22"/>
        </w:rPr>
      </w:pPr>
      <w:r w:rsidRPr="00806821">
        <w:rPr>
          <w:sz w:val="22"/>
          <w:szCs w:val="22"/>
          <w:u w:val="single"/>
        </w:rPr>
        <w:t>Source Obligation</w:t>
      </w:r>
      <w:r w:rsidRPr="00806821">
        <w:rPr>
          <w:sz w:val="22"/>
          <w:szCs w:val="22"/>
        </w:rPr>
        <w:t>:</w:t>
      </w:r>
      <w:r w:rsidR="00806821" w:rsidRPr="00806821">
        <w:rPr>
          <w:sz w:val="22"/>
          <w:szCs w:val="22"/>
        </w:rPr>
        <w:t xml:space="preserve"> </w:t>
      </w:r>
      <w:r w:rsidRPr="00806821">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AC2E49" w:rsidRPr="00692695" w:rsidRDefault="00AC2E49" w:rsidP="00AC2E49">
      <w:pPr>
        <w:autoSpaceDE w:val="0"/>
        <w:autoSpaceDN w:val="0"/>
        <w:adjustRightInd w:val="0"/>
        <w:spacing w:after="120"/>
        <w:ind w:left="360"/>
        <w:rPr>
          <w:sz w:val="22"/>
          <w:szCs w:val="22"/>
        </w:rPr>
      </w:pPr>
      <w:r>
        <w:rPr>
          <w:sz w:val="22"/>
          <w:szCs w:val="22"/>
        </w:rPr>
        <w:t>[Rule 62-212.400(12), F.A.C.]</w:t>
      </w:r>
    </w:p>
    <w:p w:rsidR="00F82750" w:rsidRDefault="00AC2E49" w:rsidP="00066331">
      <w:pPr>
        <w:numPr>
          <w:ilvl w:val="0"/>
          <w:numId w:val="6"/>
        </w:numPr>
        <w:spacing w:after="120"/>
        <w:jc w:val="both"/>
        <w:rPr>
          <w:sz w:val="22"/>
          <w:szCs w:val="22"/>
        </w:rPr>
      </w:pPr>
      <w:r w:rsidRPr="00F82750">
        <w:rPr>
          <w:sz w:val="22"/>
          <w:szCs w:val="22"/>
          <w:u w:val="single"/>
        </w:rPr>
        <w:t xml:space="preserve">Application for </w:t>
      </w:r>
      <w:r w:rsidR="00A82C09" w:rsidRPr="00F82750">
        <w:rPr>
          <w:sz w:val="22"/>
          <w:szCs w:val="22"/>
          <w:u w:val="single"/>
        </w:rPr>
        <w:t xml:space="preserve">Air Operation or </w:t>
      </w:r>
      <w:r w:rsidRPr="00F82750">
        <w:rPr>
          <w:sz w:val="22"/>
          <w:szCs w:val="22"/>
          <w:u w:val="single"/>
        </w:rPr>
        <w:t>Title V Permit</w:t>
      </w:r>
      <w:r w:rsidRPr="00F82750">
        <w:rPr>
          <w:sz w:val="22"/>
          <w:szCs w:val="22"/>
        </w:rPr>
        <w:t>:  This permit authorizes construction</w:t>
      </w:r>
      <w:r w:rsidR="00F82750" w:rsidRPr="00F82750">
        <w:rPr>
          <w:sz w:val="22"/>
          <w:szCs w:val="22"/>
        </w:rPr>
        <w:t xml:space="preserve"> (revision) </w:t>
      </w:r>
      <w:r w:rsidRPr="00F82750">
        <w:rPr>
          <w:sz w:val="22"/>
          <w:szCs w:val="22"/>
        </w:rPr>
        <w:t xml:space="preserve"> of the permitted emissions units and initial operation to determine compliance with Department rules.  Title V air operation permit is required for regular operation of the permitted emissions unit.  The permittee </w:t>
      </w:r>
      <w:r w:rsidR="00F82750" w:rsidRPr="00F82750">
        <w:rPr>
          <w:sz w:val="22"/>
          <w:szCs w:val="22"/>
        </w:rPr>
        <w:t>has applied</w:t>
      </w:r>
      <w:r w:rsidRPr="00F82750">
        <w:rPr>
          <w:sz w:val="22"/>
          <w:szCs w:val="22"/>
        </w:rPr>
        <w:t xml:space="preserve"> for a </w:t>
      </w:r>
      <w:r w:rsidR="00F82750" w:rsidRPr="00F82750">
        <w:rPr>
          <w:sz w:val="22"/>
          <w:szCs w:val="22"/>
        </w:rPr>
        <w:t xml:space="preserve">revised </w:t>
      </w:r>
      <w:r w:rsidRPr="00F82750">
        <w:rPr>
          <w:sz w:val="22"/>
          <w:szCs w:val="22"/>
        </w:rPr>
        <w:t>Title V air operation permit</w:t>
      </w:r>
      <w:r w:rsidR="00F82750" w:rsidRPr="00F82750">
        <w:rPr>
          <w:sz w:val="22"/>
          <w:szCs w:val="22"/>
        </w:rPr>
        <w:t>.</w:t>
      </w:r>
      <w:r w:rsidRPr="00F82750">
        <w:rPr>
          <w:sz w:val="22"/>
          <w:szCs w:val="22"/>
        </w:rPr>
        <w:t xml:space="preserve"> </w:t>
      </w:r>
    </w:p>
    <w:p w:rsidR="00AC2E49" w:rsidRPr="00877418" w:rsidRDefault="00AC2E49" w:rsidP="00AC2E49">
      <w:pPr>
        <w:ind w:firstLine="90"/>
        <w:rPr>
          <w:caps/>
          <w:sz w:val="22"/>
          <w:szCs w:val="22"/>
          <w:u w:val="single"/>
        </w:rPr>
        <w:sectPr w:rsidR="00AC2E49" w:rsidRPr="00877418" w:rsidSect="00292658">
          <w:headerReference w:type="even" r:id="rId37"/>
          <w:headerReference w:type="default" r:id="rId38"/>
          <w:footerReference w:type="default" r:id="rId39"/>
          <w:headerReference w:type="first" r:id="rId40"/>
          <w:pgSz w:w="12240" w:h="15840" w:code="1"/>
          <w:pgMar w:top="720" w:right="1152" w:bottom="720" w:left="1152" w:header="720" w:footer="720" w:gutter="0"/>
          <w:paperSrc w:first="16640" w:other="16640"/>
          <w:cols w:space="720"/>
        </w:sectPr>
      </w:pPr>
    </w:p>
    <w:p w:rsidR="00AC2E49" w:rsidRPr="00167F7F" w:rsidRDefault="00AC2E49" w:rsidP="00AC2E49">
      <w:pPr>
        <w:pStyle w:val="BodyText3"/>
        <w:numPr>
          <w:ilvl w:val="12"/>
          <w:numId w:val="0"/>
        </w:numPr>
        <w:rPr>
          <w:sz w:val="22"/>
          <w:szCs w:val="22"/>
        </w:rPr>
      </w:pPr>
      <w:r w:rsidRPr="00167F7F">
        <w:rPr>
          <w:sz w:val="22"/>
          <w:szCs w:val="22"/>
        </w:rPr>
        <w:lastRenderedPageBreak/>
        <w:t xml:space="preserve">This section of the permit addresses the following </w:t>
      </w:r>
      <w:r w:rsidRPr="00030545">
        <w:rPr>
          <w:sz w:val="22"/>
          <w:szCs w:val="22"/>
        </w:rPr>
        <w:t xml:space="preserve">emissions </w:t>
      </w:r>
      <w:r w:rsidR="00A02B40">
        <w:rPr>
          <w:sz w:val="22"/>
          <w:szCs w:val="22"/>
        </w:rPr>
        <w:t>unit</w:t>
      </w:r>
      <w:r w:rsidRPr="00030545">
        <w:rPr>
          <w:sz w:val="22"/>
          <w:szCs w:val="22"/>
        </w:rPr>
        <w:t>.</w:t>
      </w:r>
    </w:p>
    <w:tbl>
      <w:tblPr>
        <w:tblW w:w="10312" w:type="dxa"/>
        <w:tblInd w:w="-5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tblPr>
      <w:tblGrid>
        <w:gridCol w:w="158"/>
        <w:gridCol w:w="794"/>
        <w:gridCol w:w="326"/>
        <w:gridCol w:w="7740"/>
        <w:gridCol w:w="1294"/>
      </w:tblGrid>
      <w:tr w:rsidR="00AC2E49" w:rsidRPr="00877418" w:rsidTr="003C348D">
        <w:trPr>
          <w:gridBefore w:val="1"/>
          <w:wBefore w:w="158" w:type="dxa"/>
        </w:trPr>
        <w:tc>
          <w:tcPr>
            <w:tcW w:w="794" w:type="dxa"/>
          </w:tcPr>
          <w:p w:rsidR="00AC2E49" w:rsidRPr="00652D24" w:rsidRDefault="00AC2E49" w:rsidP="00292658">
            <w:pPr>
              <w:jc w:val="center"/>
              <w:rPr>
                <w:b/>
              </w:rPr>
            </w:pPr>
            <w:r w:rsidRPr="00652D24">
              <w:rPr>
                <w:b/>
              </w:rPr>
              <w:t>ID No.</w:t>
            </w:r>
          </w:p>
        </w:tc>
        <w:tc>
          <w:tcPr>
            <w:tcW w:w="9360" w:type="dxa"/>
            <w:gridSpan w:val="3"/>
          </w:tcPr>
          <w:p w:rsidR="00AC2E49" w:rsidRPr="00652D24" w:rsidRDefault="00AC2E49" w:rsidP="00292658">
            <w:r w:rsidRPr="00652D24">
              <w:rPr>
                <w:b/>
              </w:rPr>
              <w:t>Emission Unit Description</w:t>
            </w:r>
          </w:p>
        </w:tc>
      </w:tr>
      <w:tr w:rsidR="00AC2E49" w:rsidRPr="00877418" w:rsidTr="003C348D">
        <w:trPr>
          <w:gridBefore w:val="1"/>
          <w:wBefore w:w="158" w:type="dxa"/>
        </w:trPr>
        <w:tc>
          <w:tcPr>
            <w:tcW w:w="794" w:type="dxa"/>
          </w:tcPr>
          <w:p w:rsidR="00AC2E49" w:rsidRPr="00652D24" w:rsidRDefault="00C0448C" w:rsidP="00292658">
            <w:pPr>
              <w:jc w:val="center"/>
            </w:pPr>
            <w:r>
              <w:t>001</w:t>
            </w:r>
          </w:p>
        </w:tc>
        <w:tc>
          <w:tcPr>
            <w:tcW w:w="9360" w:type="dxa"/>
            <w:gridSpan w:val="3"/>
          </w:tcPr>
          <w:p w:rsidR="00AC2E49" w:rsidRPr="004B5FE3" w:rsidRDefault="00030545" w:rsidP="00292658">
            <w:pPr>
              <w:rPr>
                <w:b/>
                <w:i/>
              </w:rPr>
            </w:pPr>
            <w:r>
              <w:rPr>
                <w:bCs/>
                <w:sz w:val="22"/>
              </w:rPr>
              <w:t xml:space="preserve">Bubble Point Process Line </w:t>
            </w:r>
          </w:p>
        </w:tc>
      </w:tr>
      <w:tr w:rsidR="003C348D" w:rsidRPr="00877418" w:rsidTr="003C348D">
        <w:trPr>
          <w:gridBefore w:val="1"/>
          <w:wBefore w:w="158" w:type="dxa"/>
        </w:trPr>
        <w:tc>
          <w:tcPr>
            <w:tcW w:w="794" w:type="dxa"/>
          </w:tcPr>
          <w:p w:rsidR="003C348D" w:rsidRDefault="003C348D" w:rsidP="00292658">
            <w:pPr>
              <w:jc w:val="center"/>
            </w:pPr>
            <w:r>
              <w:t>002</w:t>
            </w:r>
          </w:p>
        </w:tc>
        <w:tc>
          <w:tcPr>
            <w:tcW w:w="9360" w:type="dxa"/>
            <w:gridSpan w:val="3"/>
          </w:tcPr>
          <w:p w:rsidR="003C348D" w:rsidRDefault="003C348D" w:rsidP="00292658">
            <w:pPr>
              <w:rPr>
                <w:bCs/>
                <w:sz w:val="22"/>
              </w:rPr>
            </w:pPr>
            <w:r w:rsidRPr="00D007E3">
              <w:rPr>
                <w:bCs/>
                <w:sz w:val="22"/>
                <w:szCs w:val="22"/>
              </w:rPr>
              <w:t>Post Impregnation Process Line</w:t>
            </w:r>
            <w:r>
              <w:rPr>
                <w:bCs/>
                <w:sz w:val="22"/>
                <w:szCs w:val="22"/>
              </w:rPr>
              <w:t xml:space="preserve"> </w:t>
            </w:r>
          </w:p>
        </w:tc>
      </w:tr>
      <w:tr w:rsidR="003C348D" w:rsidTr="003C34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108" w:type="dxa"/>
            <w:bottom w:w="0" w:type="dxa"/>
            <w:right w:w="108" w:type="dxa"/>
          </w:tblCellMar>
        </w:tblPrEx>
        <w:trPr>
          <w:gridAfter w:val="1"/>
          <w:wAfter w:w="1294" w:type="dxa"/>
        </w:trPr>
        <w:tc>
          <w:tcPr>
            <w:tcW w:w="1278" w:type="dxa"/>
            <w:gridSpan w:val="3"/>
          </w:tcPr>
          <w:p w:rsidR="003C348D" w:rsidRDefault="003C348D" w:rsidP="003C348D">
            <w:pPr>
              <w:jc w:val="both"/>
              <w:rPr>
                <w:b/>
                <w:bCs/>
                <w:sz w:val="22"/>
              </w:rPr>
            </w:pPr>
          </w:p>
        </w:tc>
        <w:tc>
          <w:tcPr>
            <w:tcW w:w="7740" w:type="dxa"/>
          </w:tcPr>
          <w:p w:rsidR="003C348D" w:rsidRDefault="003C348D" w:rsidP="003C348D">
            <w:pPr>
              <w:jc w:val="both"/>
              <w:rPr>
                <w:bCs/>
                <w:sz w:val="22"/>
              </w:rPr>
            </w:pPr>
          </w:p>
        </w:tc>
      </w:tr>
    </w:tbl>
    <w:p w:rsidR="003C348D" w:rsidRPr="00E64853" w:rsidRDefault="003C348D" w:rsidP="003C348D">
      <w:pPr>
        <w:tabs>
          <w:tab w:val="left" w:pos="540"/>
        </w:tabs>
        <w:jc w:val="both"/>
        <w:rPr>
          <w:b/>
          <w:bCs/>
          <w:sz w:val="22"/>
          <w:u w:val="single"/>
        </w:rPr>
      </w:pPr>
      <w:r w:rsidRPr="00E64853">
        <w:rPr>
          <w:b/>
          <w:bCs/>
          <w:sz w:val="22"/>
          <w:u w:val="single"/>
        </w:rPr>
        <w:t>EU 001 Bubble Point Process Line</w:t>
      </w:r>
    </w:p>
    <w:p w:rsidR="003C348D" w:rsidRPr="003C348D" w:rsidRDefault="003C348D" w:rsidP="003C348D">
      <w:pPr>
        <w:tabs>
          <w:tab w:val="left" w:pos="540"/>
        </w:tabs>
        <w:jc w:val="both"/>
        <w:rPr>
          <w:bCs/>
          <w:sz w:val="22"/>
          <w:u w:val="single"/>
        </w:rPr>
      </w:pPr>
      <w:r w:rsidRPr="003C348D">
        <w:rPr>
          <w:bCs/>
          <w:sz w:val="22"/>
          <w:u w:val="single"/>
        </w:rPr>
        <w:t xml:space="preserve"> </w:t>
      </w:r>
    </w:p>
    <w:p w:rsidR="00025732" w:rsidRDefault="003C348D" w:rsidP="00025732">
      <w:pPr>
        <w:pStyle w:val="BodyText2"/>
        <w:rPr>
          <w:sz w:val="24"/>
          <w:szCs w:val="24"/>
        </w:rPr>
      </w:pPr>
      <w:r w:rsidRPr="003C348D">
        <w:rPr>
          <w:sz w:val="24"/>
          <w:szCs w:val="24"/>
        </w:rPr>
        <w:t xml:space="preserve">Emissions </w:t>
      </w:r>
      <w:r>
        <w:rPr>
          <w:sz w:val="24"/>
          <w:szCs w:val="24"/>
        </w:rPr>
        <w:t xml:space="preserve">are </w:t>
      </w:r>
      <w:r w:rsidRPr="003C348D">
        <w:rPr>
          <w:sz w:val="24"/>
          <w:szCs w:val="24"/>
        </w:rPr>
        <w:t xml:space="preserve">generated from processes used for “Bubble Point” testing of filter elements. </w:t>
      </w:r>
      <w:r w:rsidRPr="00842517">
        <w:rPr>
          <w:b/>
          <w:i/>
          <w:sz w:val="24"/>
          <w:szCs w:val="24"/>
        </w:rPr>
        <w:t xml:space="preserve">This Emissions Unit (EU 001) is </w:t>
      </w:r>
      <w:r w:rsidRPr="00025732">
        <w:rPr>
          <w:b/>
          <w:i/>
          <w:sz w:val="24"/>
          <w:szCs w:val="24"/>
          <w:u w:val="single"/>
        </w:rPr>
        <w:t>“REVISED”</w:t>
      </w:r>
      <w:r w:rsidRPr="00842517">
        <w:rPr>
          <w:b/>
          <w:i/>
          <w:sz w:val="24"/>
          <w:szCs w:val="24"/>
        </w:rPr>
        <w:t xml:space="preserve"> to eliminate </w:t>
      </w:r>
      <w:r w:rsidR="00842517" w:rsidRPr="00842517">
        <w:rPr>
          <w:b/>
          <w:i/>
          <w:sz w:val="24"/>
          <w:szCs w:val="24"/>
        </w:rPr>
        <w:t>the</w:t>
      </w:r>
      <w:r w:rsidRPr="00842517">
        <w:rPr>
          <w:b/>
          <w:i/>
          <w:sz w:val="24"/>
          <w:szCs w:val="24"/>
        </w:rPr>
        <w:t xml:space="preserve"> timed air cure and 150 degree F. </w:t>
      </w:r>
      <w:r w:rsidR="00AE7242">
        <w:rPr>
          <w:b/>
          <w:i/>
          <w:sz w:val="24"/>
          <w:szCs w:val="24"/>
        </w:rPr>
        <w:t xml:space="preserve">electric </w:t>
      </w:r>
      <w:r w:rsidRPr="00842517">
        <w:rPr>
          <w:b/>
          <w:i/>
          <w:sz w:val="24"/>
          <w:szCs w:val="24"/>
        </w:rPr>
        <w:t>cure oven</w:t>
      </w:r>
      <w:r w:rsidR="00842517" w:rsidRPr="00842517">
        <w:rPr>
          <w:b/>
          <w:i/>
          <w:sz w:val="24"/>
          <w:szCs w:val="24"/>
        </w:rPr>
        <w:t xml:space="preserve"> and is</w:t>
      </w:r>
      <w:r w:rsidR="00842517" w:rsidRPr="00842517">
        <w:rPr>
          <w:b/>
          <w:i/>
          <w:sz w:val="22"/>
          <w:szCs w:val="22"/>
        </w:rPr>
        <w:t xml:space="preserve"> replaced  with a Phoenix Solar Dryer (which uses the heat from the sun) and a dehumidifier.</w:t>
      </w:r>
      <w:r w:rsidR="002D0A35">
        <w:rPr>
          <w:b/>
          <w:i/>
          <w:sz w:val="22"/>
          <w:szCs w:val="22"/>
        </w:rPr>
        <w:t xml:space="preserve"> </w:t>
      </w:r>
      <w:r w:rsidR="004B298D">
        <w:rPr>
          <w:sz w:val="22"/>
          <w:szCs w:val="22"/>
        </w:rPr>
        <w:t>Th</w:t>
      </w:r>
      <w:r w:rsidR="002D0A35" w:rsidRPr="002D0A35">
        <w:rPr>
          <w:sz w:val="22"/>
          <w:szCs w:val="22"/>
        </w:rPr>
        <w:t xml:space="preserve">is </w:t>
      </w:r>
      <w:r w:rsidR="004B298D">
        <w:rPr>
          <w:sz w:val="22"/>
          <w:szCs w:val="22"/>
        </w:rPr>
        <w:t xml:space="preserve">revision does </w:t>
      </w:r>
      <w:r w:rsidR="004B298D" w:rsidRPr="004B298D">
        <w:rPr>
          <w:sz w:val="22"/>
          <w:szCs w:val="22"/>
          <w:u w:val="single"/>
        </w:rPr>
        <w:t>NOT</w:t>
      </w:r>
      <w:r w:rsidR="004B298D">
        <w:rPr>
          <w:sz w:val="22"/>
          <w:szCs w:val="22"/>
        </w:rPr>
        <w:t xml:space="preserve"> change</w:t>
      </w:r>
      <w:r w:rsidR="002D0A35">
        <w:rPr>
          <w:sz w:val="22"/>
          <w:szCs w:val="22"/>
        </w:rPr>
        <w:t xml:space="preserve"> the amount</w:t>
      </w:r>
      <w:r w:rsidR="001F36F9">
        <w:rPr>
          <w:sz w:val="22"/>
          <w:szCs w:val="22"/>
        </w:rPr>
        <w:t xml:space="preserve"> </w:t>
      </w:r>
      <w:r w:rsidR="004B298D">
        <w:rPr>
          <w:sz w:val="22"/>
          <w:szCs w:val="22"/>
        </w:rPr>
        <w:t>of air emissions or production rates</w:t>
      </w:r>
      <w:r w:rsidR="00025732">
        <w:rPr>
          <w:sz w:val="22"/>
          <w:szCs w:val="22"/>
        </w:rPr>
        <w:t xml:space="preserve"> </w:t>
      </w:r>
      <w:r w:rsidR="00025732">
        <w:rPr>
          <w:sz w:val="24"/>
          <w:szCs w:val="24"/>
        </w:rPr>
        <w:t>defined in original construction permit No. 0710238-001-AC dated May 23, 2006</w:t>
      </w:r>
    </w:p>
    <w:p w:rsidR="002D0A35" w:rsidRPr="002D0A35" w:rsidRDefault="002D0A35" w:rsidP="003C348D">
      <w:pPr>
        <w:pStyle w:val="BodyText2"/>
        <w:rPr>
          <w:sz w:val="24"/>
          <w:szCs w:val="24"/>
        </w:rPr>
      </w:pPr>
    </w:p>
    <w:p w:rsidR="003C348D" w:rsidRDefault="003C348D" w:rsidP="003C348D">
      <w:pPr>
        <w:pStyle w:val="BodyText2"/>
        <w:rPr>
          <w:sz w:val="24"/>
          <w:szCs w:val="24"/>
        </w:rPr>
      </w:pPr>
      <w:r w:rsidRPr="003C348D">
        <w:rPr>
          <w:sz w:val="24"/>
          <w:szCs w:val="24"/>
        </w:rPr>
        <w:t xml:space="preserve">(Max. stack exit temperature is 85 degrees F.)  There is </w:t>
      </w:r>
      <w:r w:rsidRPr="003C348D">
        <w:rPr>
          <w:sz w:val="24"/>
          <w:szCs w:val="24"/>
          <w:u w:val="single"/>
        </w:rPr>
        <w:t>No</w:t>
      </w:r>
      <w:r w:rsidRPr="003C348D">
        <w:rPr>
          <w:sz w:val="24"/>
          <w:szCs w:val="24"/>
        </w:rPr>
        <w:t xml:space="preserve"> pollution control equipment.  Emissions are routed thru stack or wall vents.  Maximum allowable annual rate of VOCs for this emission unit is 160 tons/year.  Compliance is determined by calculated material balances and emission factors for products used, record keeping, and reporting requirements.  The permittee has provided Material Safety Data Sheets (MSDS), with the permit application, for each chemical or product used in the process.  These also inclu</w:t>
      </w:r>
      <w:r w:rsidR="00025732">
        <w:rPr>
          <w:sz w:val="24"/>
          <w:szCs w:val="24"/>
        </w:rPr>
        <w:t>de the product emission factors as defined in original construction permit No. 0710238-001-AC dated May 23, 2006</w:t>
      </w:r>
    </w:p>
    <w:p w:rsidR="00E64853" w:rsidRDefault="00E64853" w:rsidP="00E64853">
      <w:pPr>
        <w:pStyle w:val="BodyText2"/>
        <w:rPr>
          <w:b/>
          <w:sz w:val="22"/>
          <w:szCs w:val="22"/>
          <w:u w:val="single"/>
        </w:rPr>
      </w:pPr>
    </w:p>
    <w:p w:rsidR="00E64853" w:rsidRDefault="00E64853" w:rsidP="00ED5869">
      <w:pPr>
        <w:pStyle w:val="BodyText2"/>
      </w:pPr>
      <w:r>
        <w:rPr>
          <w:b/>
          <w:sz w:val="22"/>
          <w:szCs w:val="22"/>
          <w:u w:val="single"/>
        </w:rPr>
        <w:t xml:space="preserve">EU 002 </w:t>
      </w:r>
      <w:r w:rsidRPr="00E64853">
        <w:rPr>
          <w:b/>
          <w:sz w:val="22"/>
          <w:szCs w:val="22"/>
          <w:u w:val="single"/>
        </w:rPr>
        <w:t xml:space="preserve">Post </w:t>
      </w:r>
      <w:r w:rsidRPr="00E64853">
        <w:rPr>
          <w:b/>
          <w:bCs/>
          <w:sz w:val="22"/>
          <w:u w:val="single"/>
        </w:rPr>
        <w:t>Impregnation Process Line</w:t>
      </w:r>
    </w:p>
    <w:tbl>
      <w:tblPr>
        <w:tblW w:w="0" w:type="auto"/>
        <w:tblLook w:val="0000"/>
      </w:tblPr>
      <w:tblGrid>
        <w:gridCol w:w="7740"/>
      </w:tblGrid>
      <w:tr w:rsidR="00E64853" w:rsidTr="00ED5869">
        <w:trPr>
          <w:trHeight w:val="396"/>
        </w:trPr>
        <w:tc>
          <w:tcPr>
            <w:tcW w:w="7740" w:type="dxa"/>
          </w:tcPr>
          <w:p w:rsidR="00E64853" w:rsidRDefault="00E64853" w:rsidP="00ED5869">
            <w:pPr>
              <w:jc w:val="both"/>
              <w:rPr>
                <w:bCs/>
                <w:sz w:val="22"/>
              </w:rPr>
            </w:pPr>
          </w:p>
        </w:tc>
      </w:tr>
    </w:tbl>
    <w:p w:rsidR="003E0CFB" w:rsidRDefault="00ED5869" w:rsidP="003E0CFB">
      <w:pPr>
        <w:pStyle w:val="BodyText2"/>
        <w:rPr>
          <w:sz w:val="24"/>
          <w:szCs w:val="24"/>
        </w:rPr>
      </w:pPr>
      <w:r w:rsidRPr="00ED5869">
        <w:rPr>
          <w:sz w:val="22"/>
          <w:szCs w:val="22"/>
        </w:rPr>
        <w:t>This process (Resin impregnation) process uses Ethyl Alcohol and Ethyl Acetate in the operation, and</w:t>
      </w:r>
      <w:r>
        <w:rPr>
          <w:sz w:val="22"/>
          <w:szCs w:val="22"/>
        </w:rPr>
        <w:t xml:space="preserve"> includes  timed air cure,</w:t>
      </w:r>
      <w:r w:rsidRPr="00ED5869">
        <w:rPr>
          <w:sz w:val="22"/>
          <w:szCs w:val="22"/>
        </w:rPr>
        <w:t xml:space="preserve"> 330 degree F. </w:t>
      </w:r>
      <w:r w:rsidR="00025732">
        <w:rPr>
          <w:sz w:val="22"/>
          <w:szCs w:val="22"/>
        </w:rPr>
        <w:t xml:space="preserve">electric </w:t>
      </w:r>
      <w:r w:rsidRPr="00ED5869">
        <w:rPr>
          <w:sz w:val="22"/>
          <w:szCs w:val="22"/>
        </w:rPr>
        <w:t>cure oven</w:t>
      </w:r>
      <w:r w:rsidR="00025732">
        <w:rPr>
          <w:sz w:val="22"/>
          <w:szCs w:val="22"/>
        </w:rPr>
        <w:t>s</w:t>
      </w:r>
      <w:r w:rsidRPr="00ED5869">
        <w:rPr>
          <w:sz w:val="22"/>
          <w:szCs w:val="22"/>
        </w:rPr>
        <w:t>.  (Max. stack exit temperature is 85 degrees F.)</w:t>
      </w:r>
      <w:r w:rsidR="00025732" w:rsidRPr="00025732">
        <w:rPr>
          <w:b/>
          <w:i/>
          <w:sz w:val="24"/>
          <w:szCs w:val="24"/>
        </w:rPr>
        <w:t xml:space="preserve"> </w:t>
      </w:r>
      <w:r w:rsidR="00025732">
        <w:rPr>
          <w:b/>
          <w:i/>
          <w:sz w:val="24"/>
          <w:szCs w:val="24"/>
        </w:rPr>
        <w:t>This Emissions Unit (EU 002</w:t>
      </w:r>
      <w:r w:rsidR="00025732" w:rsidRPr="00842517">
        <w:rPr>
          <w:b/>
          <w:i/>
          <w:sz w:val="24"/>
          <w:szCs w:val="24"/>
        </w:rPr>
        <w:t xml:space="preserve">) is </w:t>
      </w:r>
      <w:r w:rsidR="00025732" w:rsidRPr="00025732">
        <w:rPr>
          <w:b/>
          <w:i/>
          <w:sz w:val="24"/>
          <w:szCs w:val="24"/>
          <w:u w:val="single"/>
        </w:rPr>
        <w:t>“REVISED”</w:t>
      </w:r>
      <w:r w:rsidR="00025732">
        <w:rPr>
          <w:b/>
          <w:i/>
          <w:sz w:val="24"/>
          <w:szCs w:val="24"/>
        </w:rPr>
        <w:t xml:space="preserve"> to replace the existing 180 cubic feet electric cure oven with one (1) Grieve electric oven Model TBH-500 (with internal 133 cubic feet internal volume) and one (1) Grieve electric oven MODEL WRC566-800 (with internal volume of 297 cubic feet). </w:t>
      </w:r>
      <w:r w:rsidR="00025732">
        <w:rPr>
          <w:sz w:val="22"/>
          <w:szCs w:val="22"/>
        </w:rPr>
        <w:t>Th</w:t>
      </w:r>
      <w:r w:rsidR="00025732" w:rsidRPr="002D0A35">
        <w:rPr>
          <w:sz w:val="22"/>
          <w:szCs w:val="22"/>
        </w:rPr>
        <w:t xml:space="preserve">is </w:t>
      </w:r>
      <w:r w:rsidR="00025732">
        <w:rPr>
          <w:sz w:val="22"/>
          <w:szCs w:val="22"/>
        </w:rPr>
        <w:t xml:space="preserve">revision does </w:t>
      </w:r>
      <w:r w:rsidR="00025732" w:rsidRPr="004B298D">
        <w:rPr>
          <w:sz w:val="22"/>
          <w:szCs w:val="22"/>
          <w:u w:val="single"/>
        </w:rPr>
        <w:t>NOT</w:t>
      </w:r>
      <w:r w:rsidR="00025732">
        <w:rPr>
          <w:sz w:val="22"/>
          <w:szCs w:val="22"/>
        </w:rPr>
        <w:t xml:space="preserve"> change the amount of air emissions or production rates</w:t>
      </w:r>
      <w:r w:rsidR="003E0CFB">
        <w:rPr>
          <w:sz w:val="22"/>
          <w:szCs w:val="22"/>
        </w:rPr>
        <w:t xml:space="preserve"> </w:t>
      </w:r>
      <w:r w:rsidR="003E0CFB">
        <w:rPr>
          <w:sz w:val="24"/>
          <w:szCs w:val="24"/>
        </w:rPr>
        <w:t>defined in original construction permit No. 0710238-001-AC dated May 23, 2006.</w:t>
      </w:r>
    </w:p>
    <w:p w:rsidR="00ED5869" w:rsidRPr="00ED5869" w:rsidRDefault="00ED5869" w:rsidP="00ED5869">
      <w:pPr>
        <w:pStyle w:val="BodyText2"/>
        <w:rPr>
          <w:sz w:val="22"/>
          <w:szCs w:val="22"/>
        </w:rPr>
      </w:pPr>
    </w:p>
    <w:p w:rsidR="00ED5869" w:rsidRPr="00ED5869" w:rsidRDefault="00ED5869" w:rsidP="00ED5869">
      <w:pPr>
        <w:pStyle w:val="BodyText2"/>
        <w:rPr>
          <w:sz w:val="22"/>
          <w:szCs w:val="22"/>
        </w:rPr>
      </w:pPr>
      <w:r w:rsidRPr="00ED5869">
        <w:rPr>
          <w:sz w:val="22"/>
          <w:szCs w:val="22"/>
        </w:rPr>
        <w:t xml:space="preserve">There is </w:t>
      </w:r>
      <w:r w:rsidRPr="00ED5869">
        <w:rPr>
          <w:sz w:val="22"/>
          <w:szCs w:val="22"/>
          <w:u w:val="single"/>
        </w:rPr>
        <w:t>No</w:t>
      </w:r>
      <w:r w:rsidRPr="00ED5869">
        <w:rPr>
          <w:sz w:val="22"/>
          <w:szCs w:val="22"/>
        </w:rPr>
        <w:t xml:space="preserve"> pollution control equipment.  Emissions are routed thru stack or wall vents.  Maximum allowable annual rate of VOCs for this emission unit is 40 tons/year.  Compliance is determined by calculated material balances and emission factors for products used, record keeping, and reporting requirements.  The permittee has provided Material Safety Data Sheets (MSDS), with the permit application, for each chemical or product used in the process.  These also include the product emission factors.</w:t>
      </w:r>
    </w:p>
    <w:p w:rsidR="00ED5869" w:rsidRDefault="00ED5869" w:rsidP="00ED5869">
      <w:pPr>
        <w:jc w:val="both"/>
        <w:rPr>
          <w:b/>
          <w:sz w:val="22"/>
        </w:rPr>
      </w:pPr>
    </w:p>
    <w:p w:rsidR="00ED5869" w:rsidRDefault="00ED5869" w:rsidP="00ED5869">
      <w:pPr>
        <w:tabs>
          <w:tab w:val="left" w:pos="0"/>
        </w:tabs>
        <w:suppressAutoHyphens/>
        <w:jc w:val="both"/>
        <w:rPr>
          <w:sz w:val="22"/>
        </w:rPr>
      </w:pPr>
      <w:r>
        <w:rPr>
          <w:sz w:val="22"/>
        </w:rPr>
        <w:t>{Permitting note(s): These emissions units are regulated under the provisions of Florida Statues, and Florida Administrative Code Chapters 62-204, 62-210, 62-212, 62-213, 62-296, 62-297, 62-4, and NESHAP - 40 CFR 63, Subpart GG.</w:t>
      </w:r>
    </w:p>
    <w:p w:rsidR="00ED5869" w:rsidRDefault="00ED5869" w:rsidP="00ED5869">
      <w:pPr>
        <w:tabs>
          <w:tab w:val="left" w:pos="540"/>
        </w:tabs>
        <w:jc w:val="both"/>
        <w:rPr>
          <w:bCs/>
          <w:sz w:val="22"/>
        </w:rPr>
      </w:pPr>
    </w:p>
    <w:p w:rsidR="00ED5869" w:rsidRDefault="00ED5869" w:rsidP="00ED5869">
      <w:pPr>
        <w:tabs>
          <w:tab w:val="left" w:pos="540"/>
        </w:tabs>
        <w:jc w:val="both"/>
        <w:rPr>
          <w:sz w:val="22"/>
        </w:rPr>
      </w:pPr>
      <w:r>
        <w:rPr>
          <w:sz w:val="22"/>
        </w:rPr>
        <w:t>1.</w:t>
      </w:r>
      <w:r>
        <w:rPr>
          <w:sz w:val="22"/>
        </w:rPr>
        <w:tab/>
      </w:r>
      <w:r>
        <w:rPr>
          <w:sz w:val="22"/>
          <w:u w:val="single"/>
        </w:rPr>
        <w:t>Permitted Capacity.</w:t>
      </w:r>
      <w:r>
        <w:rPr>
          <w:sz w:val="22"/>
        </w:rPr>
        <w:t xml:space="preserve">  The process/production rate is not limited.</w:t>
      </w:r>
    </w:p>
    <w:p w:rsidR="003849B3" w:rsidRDefault="00ED5869" w:rsidP="0039676F">
      <w:pPr>
        <w:tabs>
          <w:tab w:val="left" w:pos="540"/>
        </w:tabs>
        <w:rPr>
          <w:sz w:val="22"/>
        </w:rPr>
        <w:sectPr w:rsidR="003849B3" w:rsidSect="009A6B4F">
          <w:headerReference w:type="default" r:id="rId41"/>
          <w:footerReference w:type="default" r:id="rId42"/>
          <w:pgSz w:w="12240" w:h="15840" w:code="1"/>
          <w:pgMar w:top="1008" w:right="1008" w:bottom="1008" w:left="1008" w:header="720" w:footer="720" w:gutter="0"/>
          <w:paperSrc w:first="15" w:other="15"/>
          <w:cols w:space="720"/>
          <w:docGrid w:linePitch="272"/>
        </w:sectPr>
      </w:pPr>
      <w:r>
        <w:rPr>
          <w:sz w:val="22"/>
        </w:rPr>
        <w:tab/>
        <w:t>[Rules 62-4.160(2), and 62-210.200(PTE), F.A.C.]</w:t>
      </w:r>
    </w:p>
    <w:p w:rsidR="00ED5869" w:rsidRDefault="00ED5869" w:rsidP="00ED5869">
      <w:pPr>
        <w:tabs>
          <w:tab w:val="left" w:pos="540"/>
        </w:tabs>
        <w:jc w:val="both"/>
        <w:rPr>
          <w:sz w:val="22"/>
        </w:rPr>
      </w:pPr>
    </w:p>
    <w:p w:rsidR="00ED5869" w:rsidRDefault="00ED5869" w:rsidP="00ED5869">
      <w:pPr>
        <w:tabs>
          <w:tab w:val="left" w:pos="540"/>
        </w:tabs>
        <w:jc w:val="both"/>
        <w:rPr>
          <w:sz w:val="22"/>
        </w:rPr>
      </w:pPr>
    </w:p>
    <w:p w:rsidR="003058BC" w:rsidRDefault="00ED5869" w:rsidP="000E7DE8">
      <w:pPr>
        <w:tabs>
          <w:tab w:val="left" w:pos="540"/>
        </w:tabs>
        <w:ind w:left="540" w:hanging="540"/>
        <w:jc w:val="both"/>
        <w:rPr>
          <w:sz w:val="22"/>
        </w:rPr>
      </w:pPr>
      <w:r>
        <w:rPr>
          <w:sz w:val="22"/>
        </w:rPr>
        <w:t>2.</w:t>
      </w:r>
      <w:r>
        <w:rPr>
          <w:sz w:val="22"/>
        </w:rPr>
        <w:tab/>
      </w:r>
      <w:r>
        <w:rPr>
          <w:sz w:val="22"/>
          <w:u w:val="single"/>
        </w:rPr>
        <w:t>Method of Operation.</w:t>
      </w:r>
      <w:r>
        <w:rPr>
          <w:sz w:val="22"/>
        </w:rPr>
        <w:t xml:space="preserve">  The facility uses some automation and some manual operations to transport component parts from warehousing and through the various stages of cleaning, anodizing and metal finishing using aluminum oxide that is formed electrochemically on aluminum surfaces for corrosion control.  There is also a passivation process where stainless steel parts are dipped in a 30% nitric acid solution.  Timed air cure and oven curing </w:t>
      </w:r>
      <w:r w:rsidR="003E0CFB">
        <w:rPr>
          <w:sz w:val="22"/>
        </w:rPr>
        <w:t>including sol</w:t>
      </w:r>
      <w:r w:rsidR="00B36A8B">
        <w:rPr>
          <w:sz w:val="22"/>
        </w:rPr>
        <w:t>a</w:t>
      </w:r>
      <w:r w:rsidR="003E0CFB">
        <w:rPr>
          <w:sz w:val="22"/>
        </w:rPr>
        <w:t xml:space="preserve">r drying, </w:t>
      </w:r>
      <w:r>
        <w:rPr>
          <w:sz w:val="22"/>
        </w:rPr>
        <w:t xml:space="preserve">are used in the process.  Powder coating is performed at the facility.  Various chemicals are used in the manufacturing </w:t>
      </w:r>
      <w:r w:rsidR="00AA042D">
        <w:rPr>
          <w:sz w:val="22"/>
        </w:rPr>
        <w:t>process that contains</w:t>
      </w:r>
      <w:r>
        <w:rPr>
          <w:sz w:val="22"/>
        </w:rPr>
        <w:t xml:space="preserve"> VOCs and HAPs.  There is </w:t>
      </w:r>
      <w:r>
        <w:rPr>
          <w:sz w:val="22"/>
          <w:u w:val="single"/>
        </w:rPr>
        <w:t>No</w:t>
      </w:r>
      <w:r>
        <w:rPr>
          <w:sz w:val="22"/>
        </w:rPr>
        <w:t xml:space="preserve"> pollution control equipment and missions are routed thru stack or wall vents.  Emissions assurance compliance is determined by calculated material balances and emission factors for products used, record keeping, and reporting requirements.</w:t>
      </w:r>
    </w:p>
    <w:p w:rsidR="003058BC" w:rsidRDefault="003058BC" w:rsidP="00ED5869">
      <w:pPr>
        <w:tabs>
          <w:tab w:val="left" w:pos="540"/>
        </w:tabs>
        <w:ind w:left="540" w:hanging="540"/>
        <w:jc w:val="both"/>
        <w:rPr>
          <w:sz w:val="22"/>
        </w:rPr>
      </w:pPr>
    </w:p>
    <w:p w:rsidR="003058BC" w:rsidRDefault="00ED5869" w:rsidP="003058BC">
      <w:pPr>
        <w:tabs>
          <w:tab w:val="left" w:pos="540"/>
          <w:tab w:val="right" w:pos="9648"/>
        </w:tabs>
        <w:ind w:left="540" w:hanging="540"/>
        <w:jc w:val="both"/>
        <w:rPr>
          <w:sz w:val="22"/>
        </w:rPr>
      </w:pPr>
      <w:r>
        <w:rPr>
          <w:sz w:val="22"/>
        </w:rPr>
        <w:t xml:space="preserve"> </w:t>
      </w:r>
      <w:r w:rsidR="003058BC">
        <w:rPr>
          <w:sz w:val="22"/>
        </w:rPr>
        <w:t>3.</w:t>
      </w:r>
      <w:r w:rsidR="003058BC">
        <w:rPr>
          <w:sz w:val="22"/>
        </w:rPr>
        <w:tab/>
      </w:r>
      <w:r w:rsidR="003058BC">
        <w:rPr>
          <w:sz w:val="22"/>
          <w:u w:val="single"/>
        </w:rPr>
        <w:t xml:space="preserve">Hours of Operation. </w:t>
      </w:r>
      <w:r w:rsidR="003058BC">
        <w:rPr>
          <w:sz w:val="22"/>
        </w:rPr>
        <w:t xml:space="preserve"> The hours of operation for this emissions unit shall not exceed 6000 hours.  (24 hours/day, 5days/week, 50 weeks/year).  (Requested in electronic permit application, version 3, dated 01/11/2006).</w:t>
      </w:r>
    </w:p>
    <w:p w:rsidR="003058BC" w:rsidRDefault="003058BC" w:rsidP="003058BC">
      <w:pPr>
        <w:tabs>
          <w:tab w:val="left" w:pos="540"/>
        </w:tabs>
        <w:ind w:left="540" w:hanging="540"/>
        <w:jc w:val="both"/>
        <w:rPr>
          <w:sz w:val="22"/>
        </w:rPr>
      </w:pPr>
      <w:r>
        <w:rPr>
          <w:sz w:val="22"/>
        </w:rPr>
        <w:tab/>
        <w:t>[Rules 62-4.160(2) and 62-210.200(PTE), F.A.C.]</w:t>
      </w:r>
    </w:p>
    <w:p w:rsidR="003058BC" w:rsidRDefault="003058BC" w:rsidP="003058BC">
      <w:pPr>
        <w:tabs>
          <w:tab w:val="left" w:pos="540"/>
        </w:tabs>
        <w:jc w:val="both"/>
        <w:rPr>
          <w:b/>
          <w:sz w:val="22"/>
          <w:u w:val="single"/>
        </w:rPr>
      </w:pPr>
    </w:p>
    <w:p w:rsidR="0040790D" w:rsidRDefault="0040790D" w:rsidP="00806821">
      <w:pPr>
        <w:pStyle w:val="BodyText"/>
        <w:tabs>
          <w:tab w:val="left" w:pos="540"/>
        </w:tabs>
        <w:rPr>
          <w:b/>
          <w:u w:val="single"/>
        </w:rPr>
      </w:pPr>
      <w:r>
        <w:t xml:space="preserve"> 4.  </w:t>
      </w:r>
      <w:r w:rsidR="00806821">
        <w:tab/>
      </w:r>
      <w:r w:rsidR="003058BC">
        <w:rPr>
          <w:b/>
          <w:u w:val="single"/>
        </w:rPr>
        <w:t>Emission Limitations and Standards</w:t>
      </w:r>
    </w:p>
    <w:p w:rsidR="00776710" w:rsidRDefault="0040790D" w:rsidP="0040790D">
      <w:pPr>
        <w:pStyle w:val="BodyText"/>
        <w:tabs>
          <w:tab w:val="left" w:pos="540"/>
        </w:tabs>
      </w:pPr>
      <w:r w:rsidRPr="0040790D">
        <w:rPr>
          <w:b/>
        </w:rPr>
        <w:t xml:space="preserve">     </w:t>
      </w:r>
      <w:r w:rsidR="00806821">
        <w:rPr>
          <w:b/>
        </w:rPr>
        <w:tab/>
      </w:r>
      <w:r w:rsidRPr="0040790D">
        <w:t>(</w:t>
      </w:r>
      <w:r>
        <w:t xml:space="preserve">Note: Emissions are unchanged </w:t>
      </w:r>
      <w:r w:rsidR="00776710">
        <w:t xml:space="preserve">and remain the same as defined on the original construction permit     </w:t>
      </w:r>
    </w:p>
    <w:p w:rsidR="0040790D" w:rsidRDefault="00776710" w:rsidP="00776710">
      <w:pPr>
        <w:pStyle w:val="BodyText"/>
        <w:tabs>
          <w:tab w:val="left" w:pos="540"/>
        </w:tabs>
      </w:pPr>
      <w:r>
        <w:t xml:space="preserve">     </w:t>
      </w:r>
      <w:r w:rsidR="00806821">
        <w:tab/>
      </w:r>
      <w:r>
        <w:t xml:space="preserve"> No. 0710238-001-AC issued May 26, 2006)</w:t>
      </w:r>
    </w:p>
    <w:p w:rsidR="00776710" w:rsidRPr="00776710" w:rsidRDefault="00776710" w:rsidP="00776710">
      <w:pPr>
        <w:pStyle w:val="BodyText"/>
        <w:tabs>
          <w:tab w:val="left" w:pos="540"/>
        </w:tabs>
      </w:pPr>
    </w:p>
    <w:p w:rsidR="003058BC" w:rsidRDefault="003058BC" w:rsidP="003058BC">
      <w:pPr>
        <w:pStyle w:val="BodyText"/>
        <w:tabs>
          <w:tab w:val="left" w:pos="540"/>
        </w:tabs>
        <w:ind w:left="540" w:hanging="540"/>
        <w:rPr>
          <w:bCs/>
        </w:rPr>
      </w:pPr>
      <w:r>
        <w:rPr>
          <w:bCs/>
        </w:rPr>
        <w:tab/>
        <w:t>Emissions limitations: (Compliance by record keeping and calculated by use of material balance and emission factors).  Potential to emit.  (PTE)</w:t>
      </w:r>
    </w:p>
    <w:p w:rsidR="003058BC" w:rsidRDefault="003058BC" w:rsidP="003058BC">
      <w:pPr>
        <w:pStyle w:val="BodyText"/>
        <w:tabs>
          <w:tab w:val="left" w:pos="540"/>
        </w:tabs>
        <w:rPr>
          <w:bCs/>
        </w:rPr>
      </w:pPr>
    </w:p>
    <w:p w:rsidR="003058BC" w:rsidRDefault="003058BC" w:rsidP="00AA042D">
      <w:pPr>
        <w:pStyle w:val="BodyText"/>
        <w:tabs>
          <w:tab w:val="left" w:pos="540"/>
        </w:tabs>
        <w:rPr>
          <w:bCs/>
        </w:rPr>
      </w:pPr>
      <w:r>
        <w:rPr>
          <w:bCs/>
        </w:rPr>
        <w:tab/>
        <w:t xml:space="preserve">Emission Unit EU001: </w:t>
      </w:r>
      <w:r w:rsidR="00AA042D">
        <w:rPr>
          <w:bCs/>
        </w:rPr>
        <w:tab/>
      </w:r>
      <w:r>
        <w:rPr>
          <w:bCs/>
        </w:rPr>
        <w:t>H115, emissions not to exceed 7.0 tons/year (fugitive emissions 0.7 ton/year).</w:t>
      </w:r>
    </w:p>
    <w:p w:rsidR="003058BC" w:rsidRDefault="003058BC" w:rsidP="003058BC">
      <w:pPr>
        <w:pStyle w:val="BodyText"/>
        <w:tabs>
          <w:tab w:val="left" w:pos="540"/>
          <w:tab w:val="left" w:pos="2430"/>
        </w:tabs>
        <w:rPr>
          <w:bCs/>
        </w:rPr>
      </w:pPr>
      <w:r>
        <w:rPr>
          <w:bCs/>
        </w:rPr>
        <w:tab/>
      </w:r>
      <w:r>
        <w:rPr>
          <w:bCs/>
        </w:rPr>
        <w:tab/>
      </w:r>
      <w:r w:rsidR="00AA042D">
        <w:rPr>
          <w:bCs/>
        </w:rPr>
        <w:tab/>
      </w:r>
      <w:r w:rsidR="00AA042D">
        <w:rPr>
          <w:bCs/>
        </w:rPr>
        <w:tab/>
      </w:r>
      <w:r>
        <w:rPr>
          <w:bCs/>
        </w:rPr>
        <w:t>H123, emissions not to exceed 2.0 tons/year (fugitive emissions 0.2 ton/year).</w:t>
      </w:r>
    </w:p>
    <w:p w:rsidR="003058BC" w:rsidRDefault="003058BC" w:rsidP="003058BC">
      <w:pPr>
        <w:pStyle w:val="BodyText"/>
        <w:tabs>
          <w:tab w:val="left" w:pos="540"/>
          <w:tab w:val="left" w:pos="2430"/>
        </w:tabs>
        <w:rPr>
          <w:bCs/>
        </w:rPr>
      </w:pPr>
      <w:r>
        <w:rPr>
          <w:bCs/>
        </w:rPr>
        <w:tab/>
      </w:r>
      <w:r>
        <w:rPr>
          <w:bCs/>
        </w:rPr>
        <w:tab/>
      </w:r>
      <w:r w:rsidR="00AA042D">
        <w:rPr>
          <w:bCs/>
        </w:rPr>
        <w:tab/>
      </w:r>
      <w:r w:rsidR="00AA042D">
        <w:rPr>
          <w:bCs/>
        </w:rPr>
        <w:tab/>
      </w:r>
      <w:r>
        <w:rPr>
          <w:bCs/>
        </w:rPr>
        <w:t>VOC, emissions no to exceed 160 tons/year (fugitive emissions 15 ton/year).</w:t>
      </w:r>
    </w:p>
    <w:p w:rsidR="003058BC" w:rsidRDefault="003058BC" w:rsidP="003058BC">
      <w:pPr>
        <w:pStyle w:val="BodyText"/>
        <w:tabs>
          <w:tab w:val="left" w:pos="540"/>
        </w:tabs>
        <w:rPr>
          <w:bCs/>
        </w:rPr>
      </w:pPr>
    </w:p>
    <w:p w:rsidR="003058BC" w:rsidRDefault="003058BC" w:rsidP="00AA042D">
      <w:pPr>
        <w:pStyle w:val="BodyText"/>
        <w:tabs>
          <w:tab w:val="left" w:pos="540"/>
        </w:tabs>
        <w:rPr>
          <w:bCs/>
        </w:rPr>
      </w:pPr>
      <w:r>
        <w:rPr>
          <w:bCs/>
        </w:rPr>
        <w:tab/>
        <w:t>Emission Unit EU002:</w:t>
      </w:r>
      <w:r w:rsidR="00AA042D">
        <w:rPr>
          <w:bCs/>
        </w:rPr>
        <w:tab/>
      </w:r>
      <w:r>
        <w:rPr>
          <w:bCs/>
        </w:rPr>
        <w:t>H115, emissions not to exceed 1.0 ton/year (fugitive emissions 0.1 ton/year).</w:t>
      </w:r>
    </w:p>
    <w:p w:rsidR="003058BC" w:rsidRDefault="003058BC" w:rsidP="003058BC">
      <w:pPr>
        <w:pStyle w:val="BodyText"/>
        <w:tabs>
          <w:tab w:val="left" w:pos="540"/>
          <w:tab w:val="left" w:pos="2430"/>
        </w:tabs>
        <w:rPr>
          <w:bCs/>
        </w:rPr>
      </w:pPr>
      <w:r>
        <w:rPr>
          <w:bCs/>
        </w:rPr>
        <w:tab/>
      </w:r>
      <w:r>
        <w:rPr>
          <w:bCs/>
        </w:rPr>
        <w:tab/>
      </w:r>
      <w:r w:rsidR="00AA042D">
        <w:rPr>
          <w:bCs/>
        </w:rPr>
        <w:tab/>
      </w:r>
      <w:r w:rsidR="00AA042D">
        <w:rPr>
          <w:bCs/>
        </w:rPr>
        <w:tab/>
      </w:r>
      <w:r>
        <w:rPr>
          <w:bCs/>
        </w:rPr>
        <w:t>VOC, emissions not to exceed 40 tons/year (fugitive emissions 4 tons/year).</w:t>
      </w:r>
    </w:p>
    <w:p w:rsidR="003058BC" w:rsidRDefault="003058BC" w:rsidP="003058BC">
      <w:pPr>
        <w:pStyle w:val="BodyText"/>
        <w:tabs>
          <w:tab w:val="left" w:pos="540"/>
        </w:tabs>
        <w:rPr>
          <w:bCs/>
        </w:rPr>
      </w:pPr>
    </w:p>
    <w:p w:rsidR="003058BC" w:rsidRDefault="003058BC" w:rsidP="003058BC">
      <w:pPr>
        <w:pStyle w:val="BodyText"/>
        <w:tabs>
          <w:tab w:val="left" w:pos="540"/>
          <w:tab w:val="left" w:pos="2430"/>
        </w:tabs>
        <w:rPr>
          <w:bCs/>
        </w:rPr>
      </w:pPr>
      <w:r>
        <w:rPr>
          <w:bCs/>
        </w:rPr>
        <w:tab/>
        <w:t>VOC Emissions:</w:t>
      </w:r>
      <w:r>
        <w:rPr>
          <w:bCs/>
        </w:rPr>
        <w:tab/>
        <w:t xml:space="preserve">Emissions of volatile organic compounds (VOCs) from the entire facility </w:t>
      </w:r>
    </w:p>
    <w:p w:rsidR="003058BC" w:rsidRDefault="003058BC" w:rsidP="003058BC">
      <w:pPr>
        <w:pStyle w:val="BodyText"/>
        <w:tabs>
          <w:tab w:val="left" w:pos="540"/>
          <w:tab w:val="left" w:pos="2430"/>
        </w:tabs>
        <w:rPr>
          <w:bCs/>
        </w:rPr>
      </w:pPr>
      <w:r>
        <w:rPr>
          <w:bCs/>
        </w:rPr>
        <w:tab/>
      </w:r>
      <w:r>
        <w:rPr>
          <w:bCs/>
        </w:rPr>
        <w:tab/>
        <w:t xml:space="preserve">shall not exceed 200 tons/year.  (per any 12 – consecutive month period). </w:t>
      </w:r>
    </w:p>
    <w:p w:rsidR="003058BC" w:rsidRDefault="003058BC" w:rsidP="003058BC">
      <w:pPr>
        <w:pStyle w:val="BodyText"/>
        <w:tabs>
          <w:tab w:val="left" w:pos="540"/>
          <w:tab w:val="left" w:pos="2430"/>
        </w:tabs>
        <w:rPr>
          <w:bCs/>
        </w:rPr>
      </w:pPr>
      <w:r>
        <w:rPr>
          <w:bCs/>
        </w:rPr>
        <w:tab/>
      </w:r>
      <w:r>
        <w:rPr>
          <w:bCs/>
        </w:rPr>
        <w:tab/>
        <w:t xml:space="preserve">[Rule 62-210.200 (Potential to Emit), F.A.C.: as requested in construction </w:t>
      </w:r>
    </w:p>
    <w:p w:rsidR="003058BC" w:rsidRDefault="003058BC" w:rsidP="003058BC">
      <w:pPr>
        <w:pStyle w:val="BodyText"/>
        <w:tabs>
          <w:tab w:val="left" w:pos="540"/>
          <w:tab w:val="left" w:pos="2430"/>
        </w:tabs>
        <w:rPr>
          <w:bCs/>
        </w:rPr>
      </w:pPr>
      <w:r>
        <w:rPr>
          <w:bCs/>
        </w:rPr>
        <w:tab/>
      </w:r>
      <w:r>
        <w:rPr>
          <w:bCs/>
        </w:rPr>
        <w:tab/>
        <w:t>permit application, version 3,  submitted electronically on 01/11/2006]</w:t>
      </w:r>
    </w:p>
    <w:p w:rsidR="003058BC" w:rsidRDefault="003058BC" w:rsidP="003058BC">
      <w:pPr>
        <w:pStyle w:val="BodyText"/>
        <w:tabs>
          <w:tab w:val="left" w:pos="540"/>
        </w:tabs>
        <w:rPr>
          <w:b/>
        </w:rPr>
      </w:pPr>
    </w:p>
    <w:p w:rsidR="003058BC" w:rsidRDefault="003058BC" w:rsidP="003058BC">
      <w:pPr>
        <w:tabs>
          <w:tab w:val="right" w:pos="9648"/>
        </w:tabs>
        <w:ind w:left="540" w:hanging="540"/>
        <w:jc w:val="both"/>
        <w:rPr>
          <w:b/>
          <w:bCs/>
          <w:sz w:val="22"/>
        </w:rPr>
      </w:pPr>
      <w:r>
        <w:rPr>
          <w:sz w:val="22"/>
        </w:rPr>
        <w:t>5.</w:t>
      </w:r>
      <w:r>
        <w:rPr>
          <w:b/>
          <w:bCs/>
          <w:sz w:val="22"/>
        </w:rPr>
        <w:tab/>
      </w:r>
      <w:r w:rsidRPr="006D0BE5">
        <w:rPr>
          <w:sz w:val="22"/>
          <w:u w:val="single"/>
        </w:rPr>
        <w:t>Objectionable Odor Prohibited</w:t>
      </w:r>
      <w:r>
        <w:rPr>
          <w:sz w:val="22"/>
        </w:rPr>
        <w:t>.  The Permittee shall not cause, suffer, allow, or permit the discharge of air Pollutants, which cause or contribute to an objectionable odor.</w:t>
      </w:r>
    </w:p>
    <w:p w:rsidR="003058BC" w:rsidRDefault="003058BC" w:rsidP="003058BC">
      <w:pPr>
        <w:tabs>
          <w:tab w:val="right" w:pos="9648"/>
        </w:tabs>
        <w:ind w:left="540" w:hanging="540"/>
        <w:jc w:val="both"/>
        <w:rPr>
          <w:sz w:val="22"/>
        </w:rPr>
      </w:pPr>
      <w:r>
        <w:rPr>
          <w:sz w:val="22"/>
        </w:rPr>
        <w:tab/>
        <w:t>[Rule 62-296.320(2), F.A.C.]</w:t>
      </w:r>
    </w:p>
    <w:p w:rsidR="003058BC" w:rsidRDefault="003058BC" w:rsidP="003058BC">
      <w:pPr>
        <w:ind w:left="540" w:hanging="540"/>
        <w:jc w:val="both"/>
        <w:rPr>
          <w:sz w:val="22"/>
        </w:rPr>
      </w:pPr>
    </w:p>
    <w:p w:rsidR="003058BC" w:rsidRDefault="003058BC" w:rsidP="003058BC">
      <w:pPr>
        <w:ind w:left="540" w:hanging="540"/>
        <w:jc w:val="both"/>
        <w:rPr>
          <w:sz w:val="22"/>
        </w:rPr>
      </w:pPr>
      <w:r>
        <w:rPr>
          <w:sz w:val="22"/>
        </w:rPr>
        <w:t>6.</w:t>
      </w:r>
      <w:r>
        <w:rPr>
          <w:sz w:val="22"/>
        </w:rPr>
        <w:tab/>
      </w:r>
      <w:r>
        <w:rPr>
          <w:sz w:val="22"/>
          <w:u w:val="single"/>
        </w:rPr>
        <w:t>Circumvention</w:t>
      </w:r>
      <w:r>
        <w:rPr>
          <w:sz w:val="22"/>
        </w:rPr>
        <w:t>:  The owner or operator shall not circumvent the air pollution control equipment or compliance plan, or allow the emission of air pollutants without this equipmen</w:t>
      </w:r>
      <w:r>
        <w:rPr>
          <w:b/>
          <w:bCs/>
          <w:sz w:val="22"/>
        </w:rPr>
        <w:t xml:space="preserve">t </w:t>
      </w:r>
      <w:r>
        <w:rPr>
          <w:sz w:val="22"/>
        </w:rPr>
        <w:t xml:space="preserve">operating properly. </w:t>
      </w:r>
    </w:p>
    <w:p w:rsidR="003058BC" w:rsidRDefault="003058BC" w:rsidP="003058BC">
      <w:pPr>
        <w:ind w:left="540"/>
        <w:jc w:val="both"/>
        <w:rPr>
          <w:b/>
          <w:sz w:val="22"/>
        </w:rPr>
      </w:pPr>
      <w:r>
        <w:rPr>
          <w:sz w:val="22"/>
        </w:rPr>
        <w:t>[Rule 62-210.650, F.A.C.]</w:t>
      </w:r>
    </w:p>
    <w:p w:rsidR="003058BC" w:rsidRDefault="003058BC" w:rsidP="003058BC">
      <w:pPr>
        <w:pStyle w:val="BodyText"/>
        <w:ind w:left="540" w:hanging="540"/>
        <w:rPr>
          <w:bCs/>
        </w:rPr>
      </w:pPr>
    </w:p>
    <w:p w:rsidR="0039676F" w:rsidRDefault="003058BC" w:rsidP="003058BC">
      <w:pPr>
        <w:pStyle w:val="BodyText"/>
        <w:spacing w:after="120"/>
        <w:ind w:left="547" w:hanging="547"/>
        <w:rPr>
          <w:bCs/>
        </w:rPr>
        <w:sectPr w:rsidR="0039676F" w:rsidSect="009A6B4F">
          <w:footerReference w:type="default" r:id="rId43"/>
          <w:pgSz w:w="12240" w:h="15840" w:code="1"/>
          <w:pgMar w:top="1008" w:right="1008" w:bottom="1008" w:left="1008" w:header="720" w:footer="720" w:gutter="0"/>
          <w:paperSrc w:first="15" w:other="15"/>
          <w:cols w:space="720"/>
          <w:docGrid w:linePitch="272"/>
        </w:sectPr>
      </w:pPr>
      <w:r>
        <w:rPr>
          <w:bCs/>
        </w:rPr>
        <w:t>7.</w:t>
      </w:r>
      <w:r>
        <w:rPr>
          <w:bCs/>
        </w:rPr>
        <w:tab/>
      </w:r>
      <w:r>
        <w:rPr>
          <w:bCs/>
          <w:u w:val="single"/>
        </w:rPr>
        <w:t>Unconfined Emissions of Particulate Matter</w:t>
      </w:r>
      <w:r>
        <w:rPr>
          <w:bCs/>
        </w:rPr>
        <w:t>:  No person shall cause, let, permit, suffer or allow</w:t>
      </w:r>
      <w:r>
        <w:rPr>
          <w:b/>
        </w:rPr>
        <w:t xml:space="preserve"> </w:t>
      </w:r>
      <w:r>
        <w:rPr>
          <w:bCs/>
        </w:rPr>
        <w:t xml:space="preserve">the emissions of unconfined particulate matter from any activity, including vehicular movement, transportation of materials, construction, alteration, demolition or wrecking, or industrially related activities such as loading, </w:t>
      </w:r>
    </w:p>
    <w:p w:rsidR="003058BC" w:rsidRDefault="003058BC" w:rsidP="003058BC">
      <w:pPr>
        <w:pStyle w:val="BodyText"/>
        <w:spacing w:after="120"/>
        <w:ind w:left="547" w:hanging="547"/>
        <w:rPr>
          <w:bCs/>
        </w:rPr>
      </w:pPr>
      <w:r>
        <w:rPr>
          <w:bCs/>
        </w:rPr>
        <w:lastRenderedPageBreak/>
        <w:t>storing or handling, without taking reasonable precautions to prevent such emissions.  Reasonable precautions may include but are not limited to the following:</w:t>
      </w:r>
    </w:p>
    <w:p w:rsidR="003058BC" w:rsidRDefault="003058BC" w:rsidP="003058BC">
      <w:pPr>
        <w:pStyle w:val="BodyText"/>
        <w:spacing w:after="60"/>
        <w:ind w:left="1080" w:hanging="360"/>
        <w:rPr>
          <w:bCs/>
        </w:rPr>
      </w:pPr>
      <w:r>
        <w:rPr>
          <w:bCs/>
        </w:rPr>
        <w:t>a.</w:t>
      </w:r>
      <w:r>
        <w:rPr>
          <w:bCs/>
        </w:rPr>
        <w:tab/>
        <w:t>Paving and maintenance of roads, parking areas and yards.</w:t>
      </w:r>
    </w:p>
    <w:p w:rsidR="003058BC" w:rsidRDefault="003058BC" w:rsidP="003058BC">
      <w:pPr>
        <w:pStyle w:val="BodyText"/>
        <w:spacing w:after="60"/>
        <w:ind w:left="1080" w:hanging="360"/>
        <w:rPr>
          <w:b/>
        </w:rPr>
      </w:pPr>
      <w:r>
        <w:rPr>
          <w:bCs/>
        </w:rPr>
        <w:t>b.</w:t>
      </w:r>
      <w:r>
        <w:rPr>
          <w:bCs/>
        </w:rPr>
        <w:tab/>
        <w:t>Application of water or chemicals to control emissions from such activities as demolition of buildings, grading roads, construction, and land clearing.</w:t>
      </w:r>
      <w:r>
        <w:rPr>
          <w:b/>
        </w:rPr>
        <w:t xml:space="preserve"> </w:t>
      </w:r>
    </w:p>
    <w:p w:rsidR="003058BC" w:rsidRDefault="003058BC" w:rsidP="003058BC">
      <w:pPr>
        <w:pStyle w:val="BodyText"/>
        <w:spacing w:after="60"/>
        <w:ind w:left="1080" w:hanging="360"/>
        <w:rPr>
          <w:bCs/>
        </w:rPr>
      </w:pPr>
      <w:r>
        <w:rPr>
          <w:bCs/>
        </w:rPr>
        <w:t>c.</w:t>
      </w:r>
      <w:r>
        <w:rPr>
          <w:bCs/>
        </w:rPr>
        <w:tab/>
        <w:t>Application of asphalt, water, chemicals, or other dust suppressants to unpaved roads, yards, open stock piles, and similar activities.</w:t>
      </w:r>
    </w:p>
    <w:p w:rsidR="003058BC" w:rsidRDefault="003058BC" w:rsidP="003058BC">
      <w:pPr>
        <w:pStyle w:val="BodyText"/>
        <w:spacing w:after="60"/>
        <w:ind w:left="1080" w:hanging="360"/>
        <w:rPr>
          <w:bCs/>
        </w:rPr>
      </w:pPr>
      <w:r>
        <w:rPr>
          <w:bCs/>
        </w:rPr>
        <w:t>d.</w:t>
      </w:r>
      <w:r>
        <w:rPr>
          <w:bCs/>
        </w:rPr>
        <w:tab/>
        <w:t>Removal of particulate matter from roads and other paved areas under control of the owner or operator of the facility to prevent re-entrainment, and from buildings</w:t>
      </w:r>
      <w:r>
        <w:rPr>
          <w:b/>
        </w:rPr>
        <w:t xml:space="preserve"> </w:t>
      </w:r>
      <w:r>
        <w:rPr>
          <w:bCs/>
        </w:rPr>
        <w:t>or work areas to prevent particulate from becoming airborne.</w:t>
      </w:r>
    </w:p>
    <w:p w:rsidR="003058BC" w:rsidRDefault="00AA042D" w:rsidP="003058BC">
      <w:pPr>
        <w:pStyle w:val="BodyText"/>
        <w:tabs>
          <w:tab w:val="left" w:pos="540"/>
          <w:tab w:val="left" w:pos="1080"/>
        </w:tabs>
        <w:spacing w:after="60"/>
        <w:rPr>
          <w:b/>
        </w:rPr>
      </w:pPr>
      <w:r>
        <w:rPr>
          <w:bCs/>
        </w:rPr>
        <w:tab/>
        <w:t xml:space="preserve">   </w:t>
      </w:r>
      <w:r w:rsidR="003058BC">
        <w:rPr>
          <w:bCs/>
        </w:rPr>
        <w:t>e.</w:t>
      </w:r>
      <w:r w:rsidR="003058BC">
        <w:rPr>
          <w:bCs/>
        </w:rPr>
        <w:tab/>
        <w:t>Landscaping or planting vegetation</w:t>
      </w:r>
    </w:p>
    <w:p w:rsidR="003058BC" w:rsidRDefault="003058BC" w:rsidP="003058BC">
      <w:pPr>
        <w:pStyle w:val="BodyText"/>
        <w:spacing w:after="60"/>
        <w:ind w:left="1080" w:hanging="360"/>
        <w:rPr>
          <w:bCs/>
        </w:rPr>
      </w:pPr>
      <w:r>
        <w:rPr>
          <w:bCs/>
        </w:rPr>
        <w:t>f.</w:t>
      </w:r>
      <w:r>
        <w:rPr>
          <w:bCs/>
        </w:rPr>
        <w:tab/>
        <w:t>Use of hoods, fans, filters, and similar equipment to contain, capture and/or vent particulate matter.</w:t>
      </w:r>
    </w:p>
    <w:p w:rsidR="003058BC" w:rsidRDefault="003058BC" w:rsidP="003058BC">
      <w:pPr>
        <w:pStyle w:val="BodyText"/>
        <w:spacing w:after="60"/>
        <w:ind w:left="1080" w:hanging="360"/>
        <w:rPr>
          <w:bCs/>
        </w:rPr>
      </w:pPr>
      <w:r>
        <w:rPr>
          <w:bCs/>
        </w:rPr>
        <w:t>g.</w:t>
      </w:r>
      <w:r>
        <w:rPr>
          <w:bCs/>
        </w:rPr>
        <w:tab/>
        <w:t>Confining abrasive blasting where possible.</w:t>
      </w:r>
    </w:p>
    <w:p w:rsidR="003058BC" w:rsidRDefault="003058BC" w:rsidP="003058BC">
      <w:pPr>
        <w:pStyle w:val="BodyText"/>
        <w:ind w:left="1080" w:hanging="360"/>
        <w:rPr>
          <w:bCs/>
        </w:rPr>
      </w:pPr>
      <w:r>
        <w:rPr>
          <w:bCs/>
        </w:rPr>
        <w:t>h.</w:t>
      </w:r>
      <w:r>
        <w:rPr>
          <w:bCs/>
        </w:rPr>
        <w:tab/>
        <w:t>Enclosure or covering of conveyor systems.</w:t>
      </w:r>
    </w:p>
    <w:p w:rsidR="003058BC" w:rsidRDefault="003058BC" w:rsidP="003058BC">
      <w:pPr>
        <w:pStyle w:val="BodyText"/>
        <w:tabs>
          <w:tab w:val="left" w:pos="540"/>
        </w:tabs>
        <w:ind w:left="1080" w:hanging="1080"/>
        <w:rPr>
          <w:bCs/>
        </w:rPr>
      </w:pPr>
      <w:r>
        <w:rPr>
          <w:bCs/>
        </w:rPr>
        <w:tab/>
        <w:t>[Rule 62-296.320,</w:t>
      </w:r>
      <w:r>
        <w:rPr>
          <w:bCs/>
          <w:caps/>
        </w:rPr>
        <w:t>f.a.c.]</w:t>
      </w:r>
    </w:p>
    <w:p w:rsidR="003058BC" w:rsidRDefault="003058BC" w:rsidP="003058BC">
      <w:pPr>
        <w:pStyle w:val="BodyText"/>
        <w:ind w:left="1080" w:hanging="360"/>
        <w:rPr>
          <w:bCs/>
        </w:rPr>
      </w:pPr>
    </w:p>
    <w:p w:rsidR="003058BC" w:rsidRDefault="003058BC" w:rsidP="003058BC">
      <w:pPr>
        <w:pStyle w:val="BodyText"/>
        <w:tabs>
          <w:tab w:val="left" w:pos="540"/>
        </w:tabs>
        <w:ind w:left="540" w:hanging="540"/>
        <w:rPr>
          <w:bCs/>
        </w:rPr>
      </w:pPr>
      <w:r>
        <w:rPr>
          <w:bCs/>
        </w:rPr>
        <w:t>8.</w:t>
      </w:r>
      <w:r>
        <w:rPr>
          <w:bCs/>
        </w:rPr>
        <w:tab/>
      </w:r>
      <w:r>
        <w:rPr>
          <w:u w:val="single"/>
        </w:rPr>
        <w:t>Discharges</w:t>
      </w:r>
      <w:r>
        <w:t>:</w:t>
      </w:r>
      <w:r>
        <w:rPr>
          <w:bCs/>
        </w:rPr>
        <w:t xml:space="preserve">  There shall be no discharges of liquid effluents or contaminated runoff from the plant site. </w:t>
      </w:r>
    </w:p>
    <w:p w:rsidR="003058BC" w:rsidRDefault="003058BC" w:rsidP="003058BC">
      <w:pPr>
        <w:pStyle w:val="BodyText"/>
        <w:tabs>
          <w:tab w:val="left" w:pos="540"/>
        </w:tabs>
        <w:rPr>
          <w:bCs/>
        </w:rPr>
      </w:pPr>
      <w:r>
        <w:rPr>
          <w:bCs/>
        </w:rPr>
        <w:tab/>
        <w:t>[Rule 62-4.070(3), F.A.C.]</w:t>
      </w:r>
    </w:p>
    <w:p w:rsidR="003058BC" w:rsidRDefault="003058BC" w:rsidP="003058BC">
      <w:pPr>
        <w:pStyle w:val="BodyText"/>
        <w:tabs>
          <w:tab w:val="left" w:pos="540"/>
        </w:tabs>
        <w:rPr>
          <w:bCs/>
        </w:rPr>
      </w:pPr>
    </w:p>
    <w:p w:rsidR="003058BC" w:rsidRDefault="003058BC" w:rsidP="003058BC">
      <w:pPr>
        <w:pStyle w:val="BodyText"/>
        <w:tabs>
          <w:tab w:val="left" w:pos="540"/>
        </w:tabs>
        <w:ind w:left="540" w:hanging="540"/>
        <w:rPr>
          <w:b/>
        </w:rPr>
      </w:pPr>
      <w:r>
        <w:t>9.</w:t>
      </w:r>
      <w:r>
        <w:tab/>
      </w:r>
      <w:r>
        <w:rPr>
          <w:u w:val="single"/>
        </w:rPr>
        <w:t>General Pollutant Emission Limiting Standards.  Volatile Organic Compounds (VOC) Emissions or Organic Solvents Emissions.</w:t>
      </w:r>
      <w:r>
        <w:t xml:space="preserve">  The permittee shall allow no person to store, pump, handle, process, load, unload or use in any process or installation, volatile organic compounds or organic solvents without applying know and existing vapor emission control devices or systems deemed necessary and ordered by the Department.  All equipment, pipes, hoses, lids, fittings, etc., shall be operated/maintained in such a manner as to minimize leaks, fugitive emissions, and spills of solvent materials.</w:t>
      </w:r>
    </w:p>
    <w:p w:rsidR="003058BC" w:rsidRDefault="003058BC" w:rsidP="003058BC">
      <w:pPr>
        <w:pStyle w:val="BodyText"/>
        <w:tabs>
          <w:tab w:val="left" w:pos="540"/>
        </w:tabs>
        <w:ind w:left="540" w:hanging="540"/>
        <w:rPr>
          <w:b/>
        </w:rPr>
      </w:pPr>
      <w:r>
        <w:tab/>
        <w:t>[Rule 62-296.320, F.A.C.]</w:t>
      </w:r>
    </w:p>
    <w:p w:rsidR="003058BC" w:rsidRDefault="003058BC" w:rsidP="003058BC">
      <w:pPr>
        <w:pStyle w:val="BodyText"/>
        <w:tabs>
          <w:tab w:val="left" w:pos="540"/>
        </w:tabs>
        <w:rPr>
          <w:bCs/>
        </w:rPr>
      </w:pPr>
    </w:p>
    <w:p w:rsidR="003058BC" w:rsidRDefault="003058BC" w:rsidP="003058BC">
      <w:pPr>
        <w:pStyle w:val="BodyText"/>
        <w:tabs>
          <w:tab w:val="left" w:pos="540"/>
        </w:tabs>
        <w:spacing w:after="120"/>
        <w:rPr>
          <w:b/>
          <w:u w:val="single"/>
        </w:rPr>
      </w:pPr>
      <w:r>
        <w:rPr>
          <w:b/>
          <w:u w:val="single"/>
        </w:rPr>
        <w:t>Test Methods and Procedures</w:t>
      </w:r>
    </w:p>
    <w:p w:rsidR="003058BC" w:rsidRDefault="003058BC" w:rsidP="003058BC">
      <w:pPr>
        <w:pStyle w:val="BodyText"/>
        <w:tabs>
          <w:tab w:val="left" w:pos="540"/>
        </w:tabs>
        <w:ind w:left="540" w:hanging="540"/>
        <w:rPr>
          <w:bCs/>
        </w:rPr>
      </w:pPr>
      <w:r>
        <w:rPr>
          <w:bCs/>
        </w:rPr>
        <w:t xml:space="preserve">10. </w:t>
      </w:r>
      <w:r>
        <w:rPr>
          <w:bCs/>
        </w:rPr>
        <w:tab/>
        <w:t>Compliance with the VOC emission limitations of Specific Condition 4 (above), shall be by record keeping and calculated by use of material balance and emission factors.  Product data, including emissions and emission factors are defined in the product Material Safety and Data Sheets (MSDS), submitted with the permit application.  Using the material density and VOC/HAP content (</w:t>
      </w:r>
      <w:r w:rsidR="00AA042D">
        <w:rPr>
          <w:bCs/>
        </w:rPr>
        <w:t>percentage</w:t>
      </w:r>
      <w:r>
        <w:rPr>
          <w:bCs/>
        </w:rPr>
        <w:t xml:space="preserve"> by weight from the MSDS sheets or other manufacturer’s data), calculations of the monthly </w:t>
      </w:r>
      <w:r>
        <w:rPr>
          <w:bCs/>
          <w:u w:val="single"/>
        </w:rPr>
        <w:t>total</w:t>
      </w:r>
      <w:r>
        <w:rPr>
          <w:bCs/>
        </w:rPr>
        <w:t xml:space="preserve"> HAP and VOC emissions for each material (pounds/month).  (A log sheet shall be used to show the HAP/VOC content used in the emission calculations for each material product).  (See Record Keeping, Specific Condition No. 11, below:)</w:t>
      </w:r>
    </w:p>
    <w:p w:rsidR="003058BC" w:rsidRDefault="003058BC" w:rsidP="003058BC">
      <w:pPr>
        <w:pStyle w:val="BodyText"/>
      </w:pPr>
    </w:p>
    <w:p w:rsidR="003058BC" w:rsidRDefault="003058BC" w:rsidP="003058BC">
      <w:pPr>
        <w:tabs>
          <w:tab w:val="left" w:pos="540"/>
        </w:tabs>
        <w:spacing w:after="120"/>
        <w:jc w:val="both"/>
        <w:rPr>
          <w:b/>
          <w:sz w:val="22"/>
          <w:u w:val="single"/>
        </w:rPr>
      </w:pPr>
      <w:r>
        <w:rPr>
          <w:b/>
          <w:sz w:val="22"/>
          <w:u w:val="single"/>
        </w:rPr>
        <w:t>Record Keeping and Reporting Requirements</w:t>
      </w:r>
    </w:p>
    <w:p w:rsidR="003058BC" w:rsidRDefault="003058BC" w:rsidP="003058BC">
      <w:pPr>
        <w:tabs>
          <w:tab w:val="left" w:pos="540"/>
        </w:tabs>
        <w:spacing w:after="120"/>
        <w:jc w:val="both"/>
        <w:rPr>
          <w:b/>
          <w:sz w:val="22"/>
        </w:rPr>
      </w:pPr>
      <w:r>
        <w:rPr>
          <w:bCs/>
          <w:sz w:val="22"/>
        </w:rPr>
        <w:tab/>
      </w:r>
      <w:r>
        <w:rPr>
          <w:b/>
          <w:sz w:val="22"/>
          <w:u w:val="single"/>
        </w:rPr>
        <w:t>Record Keeping and Reports.</w:t>
      </w:r>
      <w:r>
        <w:rPr>
          <w:bCs/>
          <w:sz w:val="22"/>
        </w:rPr>
        <w:tab/>
      </w:r>
    </w:p>
    <w:p w:rsidR="0039676F" w:rsidRDefault="003058BC" w:rsidP="003058BC">
      <w:pPr>
        <w:tabs>
          <w:tab w:val="left" w:pos="540"/>
        </w:tabs>
        <w:ind w:left="540" w:hanging="540"/>
        <w:jc w:val="both"/>
        <w:rPr>
          <w:bCs/>
          <w:sz w:val="22"/>
        </w:rPr>
        <w:sectPr w:rsidR="0039676F" w:rsidSect="009A6B4F">
          <w:footerReference w:type="default" r:id="rId44"/>
          <w:pgSz w:w="12240" w:h="15840" w:code="1"/>
          <w:pgMar w:top="1008" w:right="1008" w:bottom="1008" w:left="1008" w:header="720" w:footer="720" w:gutter="0"/>
          <w:paperSrc w:first="15" w:other="15"/>
          <w:cols w:space="720"/>
          <w:docGrid w:linePitch="272"/>
        </w:sectPr>
      </w:pPr>
      <w:r>
        <w:rPr>
          <w:bCs/>
          <w:sz w:val="22"/>
        </w:rPr>
        <w:t>11.</w:t>
      </w:r>
      <w:r>
        <w:rPr>
          <w:bCs/>
          <w:sz w:val="22"/>
        </w:rPr>
        <w:tab/>
        <w:t xml:space="preserve">Compliance with the VOC and HAP emission limitations defined in Specific Conditions No. 4 (above), shall be maintained on a monthly log.  Monthly entries into the log are to include the usage of all VOC and HAP containing materials used in the processes.  At a minimum, the log should contain a) the facility name and facility I.D. No. 0710238, b) Month and year of record, c) Quantity used of each VOC and HAP containing material (gallons or pounds), d) Using the material density and VOC/HAP content (% by weight from the MSDS sheets or manufacturers data), a calculation of the monthly </w:t>
      </w:r>
      <w:r>
        <w:rPr>
          <w:bCs/>
          <w:sz w:val="22"/>
          <w:u w:val="single"/>
        </w:rPr>
        <w:t>total</w:t>
      </w:r>
      <w:r>
        <w:rPr>
          <w:bCs/>
          <w:sz w:val="22"/>
        </w:rPr>
        <w:t xml:space="preserve"> VOC/HAP emissions for each </w:t>
      </w:r>
    </w:p>
    <w:p w:rsidR="003058BC" w:rsidRDefault="003058BC" w:rsidP="003058BC">
      <w:pPr>
        <w:tabs>
          <w:tab w:val="left" w:pos="540"/>
        </w:tabs>
        <w:ind w:left="540" w:hanging="540"/>
        <w:jc w:val="both"/>
        <w:rPr>
          <w:bCs/>
          <w:sz w:val="22"/>
        </w:rPr>
      </w:pPr>
      <w:r>
        <w:rPr>
          <w:bCs/>
          <w:sz w:val="22"/>
        </w:rPr>
        <w:lastRenderedPageBreak/>
        <w:t xml:space="preserve">material product, and e) A calculation of the </w:t>
      </w:r>
      <w:r>
        <w:rPr>
          <w:bCs/>
          <w:sz w:val="22"/>
          <w:u w:val="single"/>
        </w:rPr>
        <w:t>total</w:t>
      </w:r>
      <w:r>
        <w:rPr>
          <w:bCs/>
          <w:sz w:val="22"/>
        </w:rPr>
        <w:t xml:space="preserve"> VOC and </w:t>
      </w:r>
      <w:r>
        <w:rPr>
          <w:bCs/>
          <w:sz w:val="22"/>
          <w:u w:val="single"/>
        </w:rPr>
        <w:t>total</w:t>
      </w:r>
      <w:r>
        <w:rPr>
          <w:bCs/>
          <w:sz w:val="22"/>
        </w:rPr>
        <w:t xml:space="preserve"> of the HAP emissions for the most recent twelve (12) month period.</w:t>
      </w:r>
    </w:p>
    <w:p w:rsidR="0006283B" w:rsidRDefault="0006283B" w:rsidP="0006283B">
      <w:pPr>
        <w:pStyle w:val="BodyTextIndent"/>
        <w:ind w:firstLine="0"/>
      </w:pPr>
      <w:r>
        <w:t xml:space="preserve">         </w:t>
      </w:r>
    </w:p>
    <w:p w:rsidR="0006283B" w:rsidRDefault="0006283B" w:rsidP="0006283B">
      <w:pPr>
        <w:pStyle w:val="BodyTextIndent"/>
        <w:ind w:firstLine="0"/>
      </w:pPr>
      <w:r>
        <w:t xml:space="preserve">         </w:t>
      </w:r>
      <w:r w:rsidR="003058BC">
        <w:t xml:space="preserve">All required records for this facility shall be kept for the most recent five (5) year period and made available </w:t>
      </w:r>
    </w:p>
    <w:p w:rsidR="003058BC" w:rsidRDefault="0006283B" w:rsidP="0006283B">
      <w:pPr>
        <w:pStyle w:val="BodyTextIndent"/>
        <w:ind w:firstLine="0"/>
      </w:pPr>
      <w:r>
        <w:t xml:space="preserve">        </w:t>
      </w:r>
      <w:r w:rsidR="003058BC">
        <w:t>to the Department upon request.</w:t>
      </w:r>
    </w:p>
    <w:p w:rsidR="003058BC" w:rsidRDefault="003058BC" w:rsidP="003058BC">
      <w:pPr>
        <w:tabs>
          <w:tab w:val="left" w:pos="540"/>
        </w:tabs>
        <w:jc w:val="both"/>
        <w:rPr>
          <w:bCs/>
          <w:sz w:val="22"/>
        </w:rPr>
      </w:pPr>
    </w:p>
    <w:p w:rsidR="003058BC" w:rsidRDefault="003058BC" w:rsidP="003058BC">
      <w:pPr>
        <w:pStyle w:val="BodyText"/>
        <w:tabs>
          <w:tab w:val="left" w:pos="540"/>
        </w:tabs>
        <w:spacing w:after="120"/>
        <w:rPr>
          <w:u w:val="single"/>
        </w:rPr>
      </w:pPr>
      <w:r>
        <w:t>12.</w:t>
      </w:r>
      <w:r>
        <w:rPr>
          <w:b/>
          <w:bCs/>
        </w:rPr>
        <w:tab/>
      </w:r>
      <w:r>
        <w:rPr>
          <w:b/>
          <w:bCs/>
          <w:u w:val="single"/>
        </w:rPr>
        <w:t>Record Format.</w:t>
      </w:r>
    </w:p>
    <w:p w:rsidR="003058BC" w:rsidRPr="003C64AC" w:rsidRDefault="00AA042D" w:rsidP="00AA042D">
      <w:pPr>
        <w:pStyle w:val="BodyText3"/>
        <w:spacing w:after="60"/>
        <w:ind w:left="1080" w:hanging="360"/>
        <w:rPr>
          <w:sz w:val="22"/>
          <w:szCs w:val="22"/>
        </w:rPr>
      </w:pPr>
      <w:r>
        <w:rPr>
          <w:sz w:val="22"/>
          <w:szCs w:val="22"/>
        </w:rPr>
        <w:t xml:space="preserve">a.    </w:t>
      </w:r>
      <w:r w:rsidR="003058BC" w:rsidRPr="003C64AC">
        <w:rPr>
          <w:sz w:val="22"/>
          <w:szCs w:val="22"/>
        </w:rPr>
        <w:t>The permittee must maintain all applicable records in such a manner that they can be readily accessed and are suitable for inspection according to §63.10(b)(1).</w:t>
      </w:r>
    </w:p>
    <w:p w:rsidR="003058BC" w:rsidRDefault="003058BC" w:rsidP="00AA042D">
      <w:pPr>
        <w:numPr>
          <w:ilvl w:val="0"/>
          <w:numId w:val="43"/>
        </w:numPr>
        <w:spacing w:after="60"/>
        <w:jc w:val="both"/>
        <w:rPr>
          <w:sz w:val="22"/>
        </w:rPr>
      </w:pPr>
      <w:r>
        <w:rPr>
          <w:sz w:val="22"/>
        </w:rPr>
        <w:t>As specified in §63.10(b)(1), the permittee must keep each record for 5 years following the date of each occurrence, measurement, maintenance, corrective action, report, or record.</w:t>
      </w:r>
    </w:p>
    <w:p w:rsidR="003058BC" w:rsidRDefault="003058BC" w:rsidP="00AA042D">
      <w:pPr>
        <w:numPr>
          <w:ilvl w:val="0"/>
          <w:numId w:val="43"/>
        </w:numPr>
        <w:spacing w:after="60"/>
        <w:jc w:val="both"/>
        <w:rPr>
          <w:sz w:val="22"/>
        </w:rPr>
      </w:pPr>
      <w:r>
        <w:rPr>
          <w:sz w:val="22"/>
        </w:rPr>
        <w:t>The permittee must keep each record onsite for at least 2 years after the date of each occurrence, measurement, maintenance, corrective action, report, or record, according to §63.10(b)(1).  The permittee can keep the records offsite for the remaining 3 years.</w:t>
      </w:r>
    </w:p>
    <w:p w:rsidR="003058BC" w:rsidRDefault="003058BC" w:rsidP="00AA042D">
      <w:pPr>
        <w:numPr>
          <w:ilvl w:val="0"/>
          <w:numId w:val="43"/>
        </w:numPr>
        <w:jc w:val="both"/>
        <w:rPr>
          <w:sz w:val="22"/>
        </w:rPr>
      </w:pPr>
      <w:r>
        <w:rPr>
          <w:sz w:val="22"/>
        </w:rPr>
        <w:t>The permittee may keep records in hard copy or computer readable form including, but not limited to, paper, microfilm, computer floppy disk, magnetic tape, or microfiche.</w:t>
      </w:r>
    </w:p>
    <w:p w:rsidR="003058BC" w:rsidRDefault="003058BC" w:rsidP="00AA042D">
      <w:pPr>
        <w:ind w:left="360" w:firstLine="720"/>
        <w:jc w:val="both"/>
        <w:rPr>
          <w:sz w:val="22"/>
        </w:rPr>
      </w:pPr>
      <w:r>
        <w:rPr>
          <w:sz w:val="22"/>
        </w:rPr>
        <w:t>[40 CFR §63.5920]</w:t>
      </w:r>
    </w:p>
    <w:p w:rsidR="008830CF" w:rsidRDefault="008830CF" w:rsidP="003058BC">
      <w:pPr>
        <w:tabs>
          <w:tab w:val="left" w:pos="540"/>
        </w:tabs>
        <w:ind w:left="540" w:hanging="540"/>
        <w:jc w:val="both"/>
        <w:rPr>
          <w:bCs/>
          <w:sz w:val="22"/>
        </w:rPr>
      </w:pPr>
    </w:p>
    <w:p w:rsidR="008830CF" w:rsidRPr="008830CF" w:rsidRDefault="003058BC" w:rsidP="003058BC">
      <w:pPr>
        <w:tabs>
          <w:tab w:val="left" w:pos="540"/>
        </w:tabs>
        <w:ind w:left="540" w:hanging="540"/>
        <w:jc w:val="both"/>
        <w:rPr>
          <w:b/>
          <w:bCs/>
          <w:sz w:val="22"/>
          <w:u w:val="single"/>
        </w:rPr>
      </w:pPr>
      <w:r>
        <w:rPr>
          <w:bCs/>
          <w:sz w:val="22"/>
        </w:rPr>
        <w:t>13.</w:t>
      </w:r>
      <w:r>
        <w:rPr>
          <w:bCs/>
          <w:sz w:val="22"/>
        </w:rPr>
        <w:tab/>
      </w:r>
      <w:r w:rsidR="008830CF" w:rsidRPr="008830CF">
        <w:rPr>
          <w:b/>
          <w:bCs/>
          <w:sz w:val="22"/>
          <w:u w:val="single"/>
        </w:rPr>
        <w:t>Annual Operating Report</w:t>
      </w:r>
    </w:p>
    <w:p w:rsidR="003058BC" w:rsidRDefault="008830CF" w:rsidP="003058BC">
      <w:pPr>
        <w:tabs>
          <w:tab w:val="left" w:pos="540"/>
        </w:tabs>
        <w:ind w:left="540" w:hanging="540"/>
        <w:jc w:val="both"/>
        <w:rPr>
          <w:bCs/>
          <w:sz w:val="22"/>
        </w:rPr>
      </w:pPr>
      <w:r>
        <w:rPr>
          <w:bCs/>
          <w:sz w:val="22"/>
        </w:rPr>
        <w:t xml:space="preserve">          </w:t>
      </w:r>
      <w:r w:rsidR="003058BC">
        <w:rPr>
          <w:bCs/>
          <w:sz w:val="22"/>
        </w:rPr>
        <w:t xml:space="preserve">An annual operating report (DEP Form 62-210.900(5) shall be completed each year and submitted to the Department by April </w:t>
      </w:r>
      <w:r w:rsidR="00AA042D">
        <w:rPr>
          <w:bCs/>
          <w:sz w:val="22"/>
        </w:rPr>
        <w:t>1</w:t>
      </w:r>
      <w:r w:rsidR="003058BC">
        <w:rPr>
          <w:bCs/>
          <w:sz w:val="22"/>
        </w:rPr>
        <w:t xml:space="preserve"> of the following year. </w:t>
      </w:r>
    </w:p>
    <w:p w:rsidR="003058BC" w:rsidRDefault="003058BC" w:rsidP="003058BC">
      <w:pPr>
        <w:tabs>
          <w:tab w:val="left" w:pos="540"/>
        </w:tabs>
        <w:ind w:left="540" w:hanging="540"/>
        <w:jc w:val="both"/>
        <w:rPr>
          <w:bCs/>
          <w:sz w:val="22"/>
        </w:rPr>
      </w:pPr>
      <w:r>
        <w:rPr>
          <w:bCs/>
          <w:sz w:val="22"/>
        </w:rPr>
        <w:tab/>
        <w:t>[Rules 62-4.070(3) and 62-210.370(3)(a)4, F.A.C.]</w:t>
      </w:r>
    </w:p>
    <w:p w:rsidR="003058BC" w:rsidRDefault="003058BC" w:rsidP="003058BC">
      <w:pPr>
        <w:tabs>
          <w:tab w:val="left" w:pos="540"/>
        </w:tabs>
        <w:jc w:val="both"/>
        <w:rPr>
          <w:bCs/>
          <w:sz w:val="22"/>
        </w:rPr>
      </w:pPr>
    </w:p>
    <w:p w:rsidR="008830CF" w:rsidRDefault="003058BC" w:rsidP="008830CF">
      <w:pPr>
        <w:pStyle w:val="BodyText"/>
        <w:tabs>
          <w:tab w:val="left" w:pos="540"/>
        </w:tabs>
        <w:spacing w:after="120"/>
        <w:rPr>
          <w:b/>
        </w:rPr>
      </w:pPr>
      <w:r>
        <w:rPr>
          <w:bCs/>
        </w:rPr>
        <w:t>14.</w:t>
      </w:r>
      <w:r>
        <w:rPr>
          <w:bCs/>
        </w:rPr>
        <w:tab/>
      </w:r>
      <w:r w:rsidR="008830CF">
        <w:rPr>
          <w:b/>
          <w:u w:val="single"/>
        </w:rPr>
        <w:t>Changes/Modifications</w:t>
      </w:r>
      <w:r w:rsidR="008830CF">
        <w:rPr>
          <w:b/>
        </w:rPr>
        <w:t xml:space="preserve">:  </w:t>
      </w:r>
    </w:p>
    <w:p w:rsidR="003058BC" w:rsidRDefault="008830CF" w:rsidP="00AA042D">
      <w:pPr>
        <w:pStyle w:val="BodyText"/>
        <w:ind w:left="547" w:hanging="547"/>
        <w:rPr>
          <w:bCs/>
        </w:rPr>
      </w:pPr>
      <w:r>
        <w:rPr>
          <w:bCs/>
        </w:rPr>
        <w:t xml:space="preserve">         </w:t>
      </w:r>
      <w:r w:rsidR="003058BC">
        <w:rPr>
          <w:bCs/>
        </w:rPr>
        <w:t xml:space="preserve">The owner or operator shall submit to the Department, for review, any changes in, or modifications to: the method of operations, process or pollution control equipment, increase in hours of operation, equipment capacities, or any </w:t>
      </w:r>
      <w:r w:rsidR="00AA042D">
        <w:rPr>
          <w:bCs/>
        </w:rPr>
        <w:t>change, which</w:t>
      </w:r>
      <w:r w:rsidR="003058BC">
        <w:rPr>
          <w:bCs/>
        </w:rPr>
        <w:t xml:space="preserve"> would result in an increase in potential/actual emissions.  Depending upon the size and scope of the modification, it may be necessary to submit an application for, and obtain, an air construction permit modification prior to making the desired change.  Routine maintenance of equipment will not constitute a modification of this permit. </w:t>
      </w:r>
    </w:p>
    <w:p w:rsidR="003058BC" w:rsidRDefault="003058BC" w:rsidP="00AA042D">
      <w:pPr>
        <w:pStyle w:val="BodyText"/>
        <w:tabs>
          <w:tab w:val="left" w:pos="540"/>
        </w:tabs>
        <w:ind w:left="547" w:hanging="547"/>
        <w:rPr>
          <w:bCs/>
        </w:rPr>
      </w:pPr>
      <w:r>
        <w:rPr>
          <w:bCs/>
        </w:rPr>
        <w:tab/>
        <w:t>[Rule 62-4.030, 62-210.300 and 62-4.070(3), F.A.C.]</w:t>
      </w:r>
    </w:p>
    <w:p w:rsidR="003058BC" w:rsidRDefault="003058BC" w:rsidP="003058BC">
      <w:pPr>
        <w:tabs>
          <w:tab w:val="left" w:pos="540"/>
        </w:tabs>
        <w:jc w:val="both"/>
        <w:rPr>
          <w:b/>
          <w:sz w:val="22"/>
          <w:u w:val="single"/>
        </w:rPr>
      </w:pPr>
    </w:p>
    <w:p w:rsidR="003058BC" w:rsidRDefault="003058BC" w:rsidP="003058BC">
      <w:pPr>
        <w:tabs>
          <w:tab w:val="left" w:pos="540"/>
        </w:tabs>
        <w:spacing w:after="120"/>
        <w:jc w:val="both"/>
        <w:rPr>
          <w:b/>
          <w:sz w:val="22"/>
        </w:rPr>
      </w:pPr>
      <w:r>
        <w:rPr>
          <w:b/>
          <w:sz w:val="22"/>
          <w:u w:val="single"/>
        </w:rPr>
        <w:t>Plant Operation – Problems.</w:t>
      </w:r>
      <w:r>
        <w:rPr>
          <w:b/>
          <w:sz w:val="22"/>
        </w:rPr>
        <w:t xml:space="preserve"> </w:t>
      </w:r>
    </w:p>
    <w:p w:rsidR="003058BC" w:rsidRDefault="003058BC" w:rsidP="003058BC">
      <w:pPr>
        <w:tabs>
          <w:tab w:val="left" w:pos="540"/>
        </w:tabs>
        <w:ind w:left="540" w:hanging="540"/>
        <w:jc w:val="both"/>
        <w:rPr>
          <w:bCs/>
          <w:sz w:val="22"/>
        </w:rPr>
      </w:pPr>
      <w:r>
        <w:rPr>
          <w:bCs/>
          <w:sz w:val="22"/>
        </w:rPr>
        <w:t>15.</w:t>
      </w:r>
      <w:r>
        <w:rPr>
          <w:bCs/>
          <w:sz w:val="22"/>
        </w:rPr>
        <w:tab/>
        <w:t>If temporarily unable to comply with any of the conditions of the permit due to breakdown of equipment or destruction by fire, wind or other cause, the owner or operator shall notify the Department as soon as possible, but at least within (1) working day, excluding weekends and holidays.  The notification shall include:  Pertinent information as to the cause of the problem; the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and the regulations.</w:t>
      </w:r>
    </w:p>
    <w:p w:rsidR="003058BC" w:rsidRDefault="003058BC" w:rsidP="003058BC">
      <w:pPr>
        <w:tabs>
          <w:tab w:val="left" w:pos="540"/>
        </w:tabs>
        <w:ind w:left="540" w:hanging="540"/>
        <w:jc w:val="both"/>
        <w:rPr>
          <w:bCs/>
          <w:sz w:val="22"/>
        </w:rPr>
      </w:pPr>
      <w:r>
        <w:rPr>
          <w:bCs/>
          <w:sz w:val="22"/>
        </w:rPr>
        <w:tab/>
        <w:t>[Rule 62-4.130, F.A.C.]</w:t>
      </w:r>
    </w:p>
    <w:p w:rsidR="00486D36" w:rsidRDefault="003058BC" w:rsidP="00A435AC">
      <w:pPr>
        <w:tabs>
          <w:tab w:val="left" w:pos="540"/>
        </w:tabs>
        <w:spacing w:after="120"/>
        <w:jc w:val="both"/>
        <w:rPr>
          <w:sz w:val="22"/>
        </w:rPr>
        <w:sectPr w:rsidR="00486D36" w:rsidSect="009A6B4F">
          <w:footerReference w:type="default" r:id="rId45"/>
          <w:pgSz w:w="12240" w:h="15840" w:code="1"/>
          <w:pgMar w:top="1008" w:right="1008" w:bottom="1008" w:left="1008" w:header="720" w:footer="720" w:gutter="0"/>
          <w:paperSrc w:first="15" w:other="15"/>
          <w:cols w:space="720"/>
          <w:docGrid w:linePitch="272"/>
        </w:sectPr>
      </w:pPr>
      <w:r>
        <w:rPr>
          <w:sz w:val="22"/>
        </w:rPr>
        <w:br w:type="page"/>
      </w:r>
    </w:p>
    <w:p w:rsidR="00CD74FD" w:rsidRPr="003C64AC" w:rsidRDefault="003058BC" w:rsidP="00CD74FD">
      <w:pPr>
        <w:pStyle w:val="Heading1"/>
        <w:spacing w:after="120"/>
        <w:jc w:val="left"/>
        <w:rPr>
          <w:sz w:val="22"/>
          <w:szCs w:val="22"/>
        </w:rPr>
      </w:pPr>
      <w:r w:rsidRPr="00CD74FD">
        <w:rPr>
          <w:b w:val="0"/>
          <w:sz w:val="22"/>
          <w:szCs w:val="22"/>
        </w:rPr>
        <w:lastRenderedPageBreak/>
        <w:t>1</w:t>
      </w:r>
      <w:r w:rsidR="00A435AC">
        <w:rPr>
          <w:b w:val="0"/>
          <w:sz w:val="22"/>
          <w:szCs w:val="22"/>
        </w:rPr>
        <w:t>6</w:t>
      </w:r>
      <w:r w:rsidRPr="003C64AC">
        <w:rPr>
          <w:sz w:val="22"/>
          <w:szCs w:val="22"/>
        </w:rPr>
        <w:t>.</w:t>
      </w:r>
      <w:r w:rsidRPr="003C64AC">
        <w:rPr>
          <w:sz w:val="22"/>
          <w:szCs w:val="22"/>
        </w:rPr>
        <w:tab/>
      </w:r>
      <w:r w:rsidR="00CD74FD" w:rsidRPr="00CD74FD">
        <w:rPr>
          <w:sz w:val="22"/>
          <w:szCs w:val="22"/>
          <w:u w:val="single"/>
        </w:rPr>
        <w:t>Material Identification &amp; Data Sheet Reference</w:t>
      </w:r>
    </w:p>
    <w:p w:rsidR="005965FE" w:rsidRDefault="005965FE" w:rsidP="005965FE">
      <w:pPr>
        <w:pStyle w:val="BodyText3"/>
        <w:tabs>
          <w:tab w:val="left" w:pos="540"/>
        </w:tabs>
        <w:overflowPunct w:val="0"/>
        <w:spacing w:after="0"/>
        <w:textAlignment w:val="baseline"/>
        <w:rPr>
          <w:sz w:val="22"/>
          <w:szCs w:val="22"/>
        </w:rPr>
      </w:pPr>
      <w:r>
        <w:rPr>
          <w:sz w:val="22"/>
          <w:szCs w:val="22"/>
        </w:rPr>
        <w:t xml:space="preserve">         </w:t>
      </w:r>
      <w:r w:rsidR="003058BC" w:rsidRPr="003C64AC">
        <w:rPr>
          <w:sz w:val="22"/>
          <w:szCs w:val="22"/>
        </w:rPr>
        <w:t xml:space="preserve">The permittee has provided the following listing of applicable Material Safety Data Sheets (MSDS) </w:t>
      </w:r>
      <w:r>
        <w:rPr>
          <w:sz w:val="22"/>
          <w:szCs w:val="22"/>
        </w:rPr>
        <w:t xml:space="preserve">    </w:t>
      </w:r>
    </w:p>
    <w:p w:rsidR="003058BC" w:rsidRDefault="005965FE" w:rsidP="00261E59">
      <w:pPr>
        <w:pStyle w:val="BodyText3"/>
        <w:tabs>
          <w:tab w:val="left" w:pos="540"/>
        </w:tabs>
        <w:overflowPunct w:val="0"/>
        <w:spacing w:after="0"/>
        <w:textAlignment w:val="baseline"/>
        <w:rPr>
          <w:sz w:val="22"/>
          <w:szCs w:val="22"/>
        </w:rPr>
      </w:pPr>
      <w:r>
        <w:rPr>
          <w:sz w:val="22"/>
          <w:szCs w:val="22"/>
        </w:rPr>
        <w:t xml:space="preserve">         </w:t>
      </w:r>
      <w:r w:rsidR="003058BC" w:rsidRPr="003C64AC">
        <w:rPr>
          <w:sz w:val="22"/>
          <w:szCs w:val="22"/>
        </w:rPr>
        <w:t>associated with the permit application:</w:t>
      </w:r>
    </w:p>
    <w:p w:rsidR="00261E59" w:rsidRPr="003C64AC" w:rsidRDefault="00261E59" w:rsidP="00261E59">
      <w:pPr>
        <w:pStyle w:val="BodyText3"/>
        <w:tabs>
          <w:tab w:val="left" w:pos="540"/>
        </w:tabs>
        <w:overflowPunct w:val="0"/>
        <w:spacing w:after="0"/>
        <w:textAlignment w:val="baseline"/>
        <w:rPr>
          <w:sz w:val="22"/>
          <w:szCs w:val="22"/>
        </w:rPr>
      </w:pPr>
    </w:p>
    <w:p w:rsidR="003058BC" w:rsidRPr="003C64AC" w:rsidRDefault="00261E59" w:rsidP="003058BC">
      <w:pPr>
        <w:pStyle w:val="BodyText3"/>
        <w:tabs>
          <w:tab w:val="left" w:pos="540"/>
          <w:tab w:val="left" w:pos="720"/>
          <w:tab w:val="left" w:pos="4320"/>
        </w:tabs>
        <w:overflowPunct w:val="0"/>
        <w:spacing w:after="60"/>
        <w:textAlignment w:val="baseline"/>
        <w:rPr>
          <w:sz w:val="22"/>
          <w:szCs w:val="22"/>
        </w:rPr>
      </w:pPr>
      <w:r>
        <w:rPr>
          <w:sz w:val="22"/>
          <w:szCs w:val="22"/>
        </w:rPr>
        <w:t xml:space="preserve">          </w:t>
      </w:r>
      <w:r w:rsidR="003058BC" w:rsidRPr="003C64AC">
        <w:rPr>
          <w:sz w:val="22"/>
          <w:szCs w:val="22"/>
        </w:rPr>
        <w:tab/>
      </w:r>
      <w:r w:rsidR="003058BC" w:rsidRPr="003C64AC">
        <w:rPr>
          <w:sz w:val="22"/>
          <w:szCs w:val="22"/>
          <w:u w:val="single"/>
        </w:rPr>
        <w:t>Product Name</w:t>
      </w:r>
      <w:r w:rsidR="003058BC" w:rsidRPr="003C64AC">
        <w:rPr>
          <w:sz w:val="22"/>
          <w:szCs w:val="22"/>
        </w:rPr>
        <w:t xml:space="preserve"> </w:t>
      </w:r>
      <w:r w:rsidR="003058BC" w:rsidRPr="003C64AC">
        <w:rPr>
          <w:sz w:val="22"/>
          <w:szCs w:val="22"/>
        </w:rPr>
        <w:tab/>
      </w:r>
      <w:r w:rsidR="003058BC" w:rsidRPr="003C64AC">
        <w:rPr>
          <w:sz w:val="22"/>
          <w:szCs w:val="22"/>
          <w:u w:val="single"/>
        </w:rPr>
        <w:t>Manufacturer Product Code</w:t>
      </w:r>
    </w:p>
    <w:p w:rsidR="003058BC" w:rsidRPr="003C64AC" w:rsidRDefault="003058BC" w:rsidP="003C64AC">
      <w:pPr>
        <w:pStyle w:val="BodyText3"/>
        <w:tabs>
          <w:tab w:val="left" w:pos="540"/>
          <w:tab w:val="left" w:pos="720"/>
          <w:tab w:val="left" w:pos="1890"/>
          <w:tab w:val="left" w:pos="4320"/>
        </w:tabs>
        <w:overflowPunct w:val="0"/>
        <w:textAlignment w:val="baseline"/>
        <w:rPr>
          <w:sz w:val="22"/>
          <w:szCs w:val="22"/>
        </w:rPr>
      </w:pPr>
      <w:r w:rsidRPr="003C64AC">
        <w:rPr>
          <w:sz w:val="22"/>
          <w:szCs w:val="22"/>
        </w:rPr>
        <w:tab/>
      </w:r>
      <w:r w:rsidRPr="003C64AC">
        <w:rPr>
          <w:sz w:val="22"/>
          <w:szCs w:val="22"/>
        </w:rPr>
        <w:tab/>
        <w:t xml:space="preserve">Acidbrite 50 </w:t>
      </w:r>
      <w:r w:rsidRPr="003C64AC">
        <w:rPr>
          <w:sz w:val="22"/>
          <w:szCs w:val="22"/>
        </w:rPr>
        <w:tab/>
        <w:t>2541000</w:t>
      </w:r>
    </w:p>
    <w:p w:rsidR="003058BC" w:rsidRPr="003C64AC" w:rsidRDefault="003058BC" w:rsidP="003058BC">
      <w:pPr>
        <w:pStyle w:val="BodyText3"/>
        <w:tabs>
          <w:tab w:val="left" w:pos="540"/>
          <w:tab w:val="left" w:pos="720"/>
          <w:tab w:val="left" w:pos="1530"/>
          <w:tab w:val="left" w:pos="4320"/>
        </w:tabs>
        <w:overflowPunct w:val="0"/>
        <w:spacing w:after="60"/>
        <w:textAlignment w:val="baseline"/>
        <w:rPr>
          <w:sz w:val="22"/>
          <w:szCs w:val="22"/>
          <w:u w:val="single"/>
        </w:rPr>
      </w:pPr>
      <w:r w:rsidRPr="003C64AC">
        <w:rPr>
          <w:sz w:val="22"/>
          <w:szCs w:val="22"/>
        </w:rPr>
        <w:tab/>
      </w:r>
      <w:r w:rsidRPr="003C64AC">
        <w:rPr>
          <w:sz w:val="22"/>
          <w:szCs w:val="22"/>
        </w:rPr>
        <w:tab/>
      </w:r>
      <w:r w:rsidRPr="003C64AC">
        <w:rPr>
          <w:sz w:val="22"/>
          <w:szCs w:val="22"/>
          <w:u w:val="single"/>
        </w:rPr>
        <w:t>Plating Line Colors</w:t>
      </w:r>
    </w:p>
    <w:p w:rsidR="003058BC" w:rsidRDefault="003058BC" w:rsidP="003058BC">
      <w:pPr>
        <w:tabs>
          <w:tab w:val="left" w:pos="540"/>
          <w:tab w:val="left" w:pos="720"/>
          <w:tab w:val="left" w:pos="1710"/>
          <w:tab w:val="left" w:pos="4320"/>
        </w:tabs>
        <w:jc w:val="both"/>
        <w:rPr>
          <w:sz w:val="22"/>
        </w:rPr>
      </w:pPr>
      <w:r>
        <w:rPr>
          <w:sz w:val="22"/>
        </w:rPr>
        <w:tab/>
      </w:r>
      <w:r>
        <w:rPr>
          <w:sz w:val="22"/>
        </w:rPr>
        <w:tab/>
        <w:t>Yellow Hybrid</w:t>
      </w:r>
      <w:r>
        <w:rPr>
          <w:sz w:val="22"/>
        </w:rPr>
        <w:tab/>
        <w:t>PH93104</w:t>
      </w:r>
    </w:p>
    <w:p w:rsidR="003058BC" w:rsidRDefault="003058BC" w:rsidP="003058BC">
      <w:pPr>
        <w:tabs>
          <w:tab w:val="left" w:pos="540"/>
          <w:tab w:val="left" w:pos="720"/>
          <w:tab w:val="left" w:pos="1710"/>
          <w:tab w:val="left" w:pos="4320"/>
          <w:tab w:val="left" w:pos="5645"/>
        </w:tabs>
        <w:jc w:val="both"/>
        <w:rPr>
          <w:sz w:val="22"/>
        </w:rPr>
      </w:pPr>
      <w:r>
        <w:rPr>
          <w:sz w:val="22"/>
        </w:rPr>
        <w:tab/>
      </w:r>
      <w:r>
        <w:rPr>
          <w:sz w:val="22"/>
        </w:rPr>
        <w:tab/>
        <w:t>Sand Polyester</w:t>
      </w:r>
      <w:r>
        <w:rPr>
          <w:sz w:val="22"/>
        </w:rPr>
        <w:tab/>
        <w:t>PPPL9275E</w:t>
      </w:r>
    </w:p>
    <w:p w:rsidR="003058BC" w:rsidRDefault="003058BC" w:rsidP="003058BC">
      <w:pPr>
        <w:tabs>
          <w:tab w:val="left" w:pos="540"/>
          <w:tab w:val="left" w:pos="720"/>
          <w:tab w:val="left" w:pos="1710"/>
          <w:tab w:val="left" w:pos="4320"/>
        </w:tabs>
        <w:jc w:val="both"/>
        <w:rPr>
          <w:sz w:val="22"/>
        </w:rPr>
      </w:pPr>
      <w:r>
        <w:rPr>
          <w:sz w:val="22"/>
        </w:rPr>
        <w:tab/>
      </w:r>
      <w:r>
        <w:rPr>
          <w:sz w:val="22"/>
        </w:rPr>
        <w:tab/>
        <w:t>Hybrid Yellow (cat)</w:t>
      </w:r>
      <w:r>
        <w:rPr>
          <w:sz w:val="22"/>
        </w:rPr>
        <w:tab/>
        <w:t>PH93205</w:t>
      </w:r>
    </w:p>
    <w:p w:rsidR="003058BC" w:rsidRDefault="003058BC" w:rsidP="003058BC">
      <w:pPr>
        <w:tabs>
          <w:tab w:val="left" w:pos="540"/>
          <w:tab w:val="left" w:pos="720"/>
          <w:tab w:val="left" w:pos="1710"/>
          <w:tab w:val="left" w:pos="4320"/>
          <w:tab w:val="left" w:pos="5774"/>
        </w:tabs>
        <w:jc w:val="both"/>
        <w:rPr>
          <w:sz w:val="22"/>
        </w:rPr>
      </w:pPr>
      <w:r>
        <w:rPr>
          <w:sz w:val="22"/>
        </w:rPr>
        <w:tab/>
      </w:r>
      <w:r>
        <w:rPr>
          <w:sz w:val="22"/>
        </w:rPr>
        <w:tab/>
        <w:t>Blue Epoxy</w:t>
      </w:r>
      <w:r>
        <w:rPr>
          <w:sz w:val="22"/>
        </w:rPr>
        <w:tab/>
        <w:t>PE91294</w:t>
      </w:r>
    </w:p>
    <w:p w:rsidR="003058BC" w:rsidRDefault="003058BC" w:rsidP="003058BC">
      <w:pPr>
        <w:tabs>
          <w:tab w:val="left" w:pos="540"/>
          <w:tab w:val="left" w:pos="720"/>
          <w:tab w:val="left" w:pos="1710"/>
          <w:tab w:val="left" w:pos="4320"/>
          <w:tab w:val="left" w:pos="5774"/>
        </w:tabs>
        <w:jc w:val="both"/>
        <w:rPr>
          <w:sz w:val="22"/>
        </w:rPr>
      </w:pPr>
      <w:r>
        <w:rPr>
          <w:sz w:val="22"/>
        </w:rPr>
        <w:tab/>
      </w:r>
      <w:r>
        <w:rPr>
          <w:sz w:val="22"/>
        </w:rPr>
        <w:tab/>
        <w:t>White Epoxy</w:t>
      </w:r>
      <w:r>
        <w:rPr>
          <w:sz w:val="22"/>
        </w:rPr>
        <w:tab/>
        <w:t>PE91294</w:t>
      </w:r>
    </w:p>
    <w:p w:rsidR="003058BC" w:rsidRDefault="003058BC" w:rsidP="003058BC">
      <w:pPr>
        <w:tabs>
          <w:tab w:val="left" w:pos="540"/>
          <w:tab w:val="left" w:pos="720"/>
          <w:tab w:val="left" w:pos="1710"/>
          <w:tab w:val="left" w:pos="4320"/>
          <w:tab w:val="left" w:pos="5717"/>
        </w:tabs>
        <w:jc w:val="both"/>
        <w:rPr>
          <w:sz w:val="22"/>
        </w:rPr>
      </w:pPr>
      <w:r>
        <w:rPr>
          <w:sz w:val="22"/>
        </w:rPr>
        <w:tab/>
      </w:r>
      <w:r>
        <w:rPr>
          <w:sz w:val="22"/>
        </w:rPr>
        <w:tab/>
        <w:t>Silver Vein</w:t>
      </w:r>
      <w:r>
        <w:rPr>
          <w:sz w:val="22"/>
        </w:rPr>
        <w:tab/>
        <w:t>PPS98609</w:t>
      </w:r>
    </w:p>
    <w:p w:rsidR="003058BC" w:rsidRDefault="003058BC" w:rsidP="003058BC">
      <w:pPr>
        <w:tabs>
          <w:tab w:val="left" w:pos="540"/>
          <w:tab w:val="left" w:pos="720"/>
          <w:tab w:val="left" w:pos="1710"/>
          <w:tab w:val="left" w:pos="4320"/>
          <w:tab w:val="left" w:pos="5803"/>
        </w:tabs>
        <w:jc w:val="both"/>
        <w:rPr>
          <w:sz w:val="22"/>
        </w:rPr>
      </w:pPr>
      <w:r>
        <w:rPr>
          <w:sz w:val="22"/>
        </w:rPr>
        <w:tab/>
      </w:r>
      <w:r>
        <w:rPr>
          <w:sz w:val="22"/>
        </w:rPr>
        <w:tab/>
        <w:t>Gold</w:t>
      </w:r>
      <w:r>
        <w:rPr>
          <w:sz w:val="22"/>
        </w:rPr>
        <w:tab/>
      </w:r>
      <w:r>
        <w:rPr>
          <w:sz w:val="22"/>
        </w:rPr>
        <w:tab/>
        <w:t>PH9856</w:t>
      </w:r>
    </w:p>
    <w:p w:rsidR="003058BC" w:rsidRDefault="003058BC" w:rsidP="003058BC">
      <w:pPr>
        <w:tabs>
          <w:tab w:val="left" w:pos="540"/>
          <w:tab w:val="left" w:pos="720"/>
          <w:tab w:val="left" w:pos="1710"/>
          <w:tab w:val="left" w:pos="4320"/>
          <w:tab w:val="left" w:pos="5731"/>
        </w:tabs>
        <w:jc w:val="both"/>
        <w:rPr>
          <w:sz w:val="22"/>
        </w:rPr>
      </w:pPr>
      <w:r>
        <w:rPr>
          <w:sz w:val="22"/>
        </w:rPr>
        <w:tab/>
      </w:r>
      <w:r>
        <w:rPr>
          <w:sz w:val="22"/>
        </w:rPr>
        <w:tab/>
        <w:t>Black</w:t>
      </w:r>
      <w:r>
        <w:rPr>
          <w:sz w:val="22"/>
        </w:rPr>
        <w:tab/>
      </w:r>
      <w:r>
        <w:rPr>
          <w:sz w:val="22"/>
        </w:rPr>
        <w:tab/>
        <w:t>PUT3911</w:t>
      </w:r>
    </w:p>
    <w:p w:rsidR="003058BC" w:rsidRDefault="003058BC" w:rsidP="003058BC">
      <w:pPr>
        <w:tabs>
          <w:tab w:val="left" w:pos="540"/>
          <w:tab w:val="left" w:pos="720"/>
          <w:tab w:val="left" w:pos="1710"/>
          <w:tab w:val="left" w:pos="4320"/>
          <w:tab w:val="left" w:pos="5342"/>
        </w:tabs>
        <w:jc w:val="both"/>
        <w:rPr>
          <w:sz w:val="22"/>
        </w:rPr>
      </w:pPr>
      <w:r>
        <w:rPr>
          <w:sz w:val="22"/>
        </w:rPr>
        <w:tab/>
      </w:r>
      <w:r>
        <w:rPr>
          <w:sz w:val="22"/>
        </w:rPr>
        <w:tab/>
        <w:t>Komatsu Black</w:t>
      </w:r>
      <w:r>
        <w:rPr>
          <w:sz w:val="22"/>
        </w:rPr>
        <w:tab/>
        <w:t>3100E90233.7BA1</w:t>
      </w:r>
    </w:p>
    <w:p w:rsidR="003058BC" w:rsidRDefault="003058BC" w:rsidP="003058BC">
      <w:pPr>
        <w:tabs>
          <w:tab w:val="left" w:pos="540"/>
          <w:tab w:val="left" w:pos="720"/>
          <w:tab w:val="left" w:pos="1710"/>
          <w:tab w:val="left" w:pos="4320"/>
          <w:tab w:val="left" w:pos="5490"/>
        </w:tabs>
        <w:jc w:val="both"/>
        <w:rPr>
          <w:sz w:val="22"/>
        </w:rPr>
      </w:pPr>
      <w:r>
        <w:rPr>
          <w:sz w:val="22"/>
        </w:rPr>
        <w:tab/>
      </w:r>
      <w:r>
        <w:rPr>
          <w:sz w:val="22"/>
        </w:rPr>
        <w:tab/>
        <w:t>Corvel Sand</w:t>
      </w:r>
      <w:r>
        <w:rPr>
          <w:sz w:val="22"/>
        </w:rPr>
        <w:tab/>
        <w:t>U 1555-4 8038</w:t>
      </w:r>
    </w:p>
    <w:p w:rsidR="003058BC" w:rsidRDefault="003058BC" w:rsidP="003058BC">
      <w:pPr>
        <w:tabs>
          <w:tab w:val="left" w:pos="540"/>
          <w:tab w:val="left" w:pos="720"/>
          <w:tab w:val="left" w:pos="4320"/>
        </w:tabs>
        <w:jc w:val="both"/>
        <w:rPr>
          <w:sz w:val="14"/>
        </w:rPr>
      </w:pPr>
    </w:p>
    <w:p w:rsidR="003058BC" w:rsidRDefault="003058BC" w:rsidP="003058BC">
      <w:pPr>
        <w:tabs>
          <w:tab w:val="left" w:pos="720"/>
          <w:tab w:val="left" w:pos="1350"/>
          <w:tab w:val="left" w:pos="4320"/>
        </w:tabs>
        <w:spacing w:after="60"/>
        <w:jc w:val="both"/>
        <w:rPr>
          <w:sz w:val="22"/>
        </w:rPr>
      </w:pPr>
      <w:r>
        <w:rPr>
          <w:sz w:val="22"/>
        </w:rPr>
        <w:tab/>
      </w:r>
      <w:r>
        <w:rPr>
          <w:sz w:val="22"/>
          <w:u w:val="single"/>
        </w:rPr>
        <w:t>Silk Screening Process:</w:t>
      </w:r>
    </w:p>
    <w:p w:rsidR="003058BC" w:rsidRDefault="003058BC" w:rsidP="003058BC">
      <w:pPr>
        <w:tabs>
          <w:tab w:val="left" w:pos="720"/>
          <w:tab w:val="left" w:pos="4320"/>
          <w:tab w:val="left" w:pos="5220"/>
        </w:tabs>
        <w:jc w:val="both"/>
        <w:rPr>
          <w:sz w:val="22"/>
        </w:rPr>
      </w:pPr>
      <w:r>
        <w:rPr>
          <w:sz w:val="22"/>
        </w:rPr>
        <w:tab/>
        <w:t>Multi-Graphic</w:t>
      </w:r>
      <w:r>
        <w:rPr>
          <w:sz w:val="22"/>
        </w:rPr>
        <w:tab/>
        <w:t>U.V. (NVP Free) D40</w:t>
      </w:r>
    </w:p>
    <w:p w:rsidR="003058BC" w:rsidRDefault="003058BC" w:rsidP="003058BC">
      <w:pPr>
        <w:tabs>
          <w:tab w:val="left" w:pos="720"/>
          <w:tab w:val="left" w:pos="1656"/>
          <w:tab w:val="left" w:pos="4320"/>
        </w:tabs>
        <w:jc w:val="both"/>
        <w:rPr>
          <w:sz w:val="22"/>
        </w:rPr>
      </w:pPr>
      <w:r>
        <w:rPr>
          <w:sz w:val="22"/>
        </w:rPr>
        <w:tab/>
        <w:t>Lacquer Thinner</w:t>
      </w:r>
      <w:r>
        <w:rPr>
          <w:sz w:val="22"/>
        </w:rPr>
        <w:tab/>
        <w:t>GA12784</w:t>
      </w:r>
    </w:p>
    <w:p w:rsidR="003058BC" w:rsidRDefault="003058BC" w:rsidP="003058BC">
      <w:pPr>
        <w:tabs>
          <w:tab w:val="left" w:pos="720"/>
          <w:tab w:val="left" w:pos="1757"/>
          <w:tab w:val="left" w:pos="4320"/>
        </w:tabs>
        <w:jc w:val="both"/>
        <w:rPr>
          <w:sz w:val="18"/>
        </w:rPr>
      </w:pPr>
      <w:r>
        <w:rPr>
          <w:sz w:val="18"/>
        </w:rPr>
        <w:tab/>
      </w:r>
    </w:p>
    <w:p w:rsidR="003058BC" w:rsidRDefault="003058BC" w:rsidP="003058BC">
      <w:pPr>
        <w:tabs>
          <w:tab w:val="left" w:pos="720"/>
          <w:tab w:val="left" w:pos="4320"/>
        </w:tabs>
        <w:spacing w:after="60"/>
        <w:jc w:val="both"/>
        <w:rPr>
          <w:b/>
          <w:bCs/>
          <w:sz w:val="22"/>
          <w:u w:val="single"/>
        </w:rPr>
      </w:pPr>
      <w:r>
        <w:rPr>
          <w:sz w:val="22"/>
        </w:rPr>
        <w:tab/>
      </w:r>
      <w:r>
        <w:rPr>
          <w:sz w:val="22"/>
          <w:u w:val="single"/>
        </w:rPr>
        <w:t>Anodize Line:</w:t>
      </w:r>
    </w:p>
    <w:p w:rsidR="003058BC" w:rsidRDefault="003058BC" w:rsidP="003058BC">
      <w:pPr>
        <w:tabs>
          <w:tab w:val="left" w:pos="720"/>
          <w:tab w:val="left" w:pos="1890"/>
          <w:tab w:val="left" w:pos="4320"/>
          <w:tab w:val="left" w:pos="5670"/>
        </w:tabs>
        <w:jc w:val="both"/>
        <w:rPr>
          <w:sz w:val="22"/>
        </w:rPr>
      </w:pPr>
      <w:r>
        <w:rPr>
          <w:sz w:val="22"/>
        </w:rPr>
        <w:tab/>
        <w:t>Nitric Acid</w:t>
      </w:r>
      <w:r>
        <w:rPr>
          <w:sz w:val="22"/>
        </w:rPr>
        <w:tab/>
        <w:t>NITRICVC</w:t>
      </w:r>
    </w:p>
    <w:p w:rsidR="003058BC" w:rsidRDefault="003058BC" w:rsidP="003058BC">
      <w:pPr>
        <w:tabs>
          <w:tab w:val="left" w:pos="720"/>
          <w:tab w:val="left" w:pos="1080"/>
          <w:tab w:val="left" w:pos="4320"/>
          <w:tab w:val="left" w:pos="5850"/>
        </w:tabs>
        <w:jc w:val="both"/>
        <w:rPr>
          <w:sz w:val="22"/>
        </w:rPr>
      </w:pPr>
      <w:r>
        <w:rPr>
          <w:sz w:val="22"/>
        </w:rPr>
        <w:tab/>
        <w:t>Aluminum Fiery Red ML Pdr</w:t>
      </w:r>
      <w:r>
        <w:rPr>
          <w:sz w:val="22"/>
        </w:rPr>
        <w:tab/>
        <w:t>102263</w:t>
      </w:r>
    </w:p>
    <w:p w:rsidR="003058BC" w:rsidRDefault="003058BC" w:rsidP="003058BC">
      <w:pPr>
        <w:tabs>
          <w:tab w:val="left" w:pos="720"/>
          <w:tab w:val="left" w:pos="1170"/>
          <w:tab w:val="left" w:pos="4320"/>
          <w:tab w:val="left" w:pos="5850"/>
        </w:tabs>
        <w:jc w:val="both"/>
        <w:rPr>
          <w:sz w:val="22"/>
        </w:rPr>
      </w:pPr>
      <w:r>
        <w:rPr>
          <w:sz w:val="22"/>
        </w:rPr>
        <w:tab/>
        <w:t>Aluminum Green LWN Pdr</w:t>
      </w:r>
      <w:r>
        <w:rPr>
          <w:sz w:val="22"/>
        </w:rPr>
        <w:tab/>
        <w:t>102264</w:t>
      </w:r>
    </w:p>
    <w:p w:rsidR="003058BC" w:rsidRDefault="003058BC" w:rsidP="003058BC">
      <w:pPr>
        <w:tabs>
          <w:tab w:val="left" w:pos="720"/>
          <w:tab w:val="left" w:pos="1368"/>
          <w:tab w:val="left" w:pos="4320"/>
          <w:tab w:val="left" w:pos="5850"/>
        </w:tabs>
        <w:jc w:val="both"/>
        <w:rPr>
          <w:sz w:val="22"/>
        </w:rPr>
      </w:pPr>
      <w:r>
        <w:rPr>
          <w:sz w:val="22"/>
        </w:rPr>
        <w:tab/>
        <w:t>Sanodye MF Violet 3D</w:t>
      </w:r>
      <w:r>
        <w:rPr>
          <w:sz w:val="22"/>
        </w:rPr>
        <w:tab/>
        <w:t>132100</w:t>
      </w:r>
    </w:p>
    <w:p w:rsidR="003058BC" w:rsidRDefault="003058BC" w:rsidP="003058BC">
      <w:pPr>
        <w:tabs>
          <w:tab w:val="left" w:pos="720"/>
          <w:tab w:val="left" w:pos="990"/>
          <w:tab w:val="left" w:pos="4320"/>
          <w:tab w:val="left" w:pos="5850"/>
        </w:tabs>
        <w:jc w:val="both"/>
        <w:rPr>
          <w:sz w:val="22"/>
        </w:rPr>
      </w:pPr>
      <w:r>
        <w:rPr>
          <w:sz w:val="22"/>
        </w:rPr>
        <w:tab/>
        <w:t>Sanodal Deep Black MLW Pdr</w:t>
      </w:r>
      <w:r>
        <w:rPr>
          <w:sz w:val="22"/>
        </w:rPr>
        <w:tab/>
        <w:t>102257</w:t>
      </w:r>
    </w:p>
    <w:p w:rsidR="003058BC" w:rsidRDefault="003058BC" w:rsidP="003058BC">
      <w:pPr>
        <w:tabs>
          <w:tab w:val="left" w:pos="720"/>
          <w:tab w:val="left" w:pos="1170"/>
          <w:tab w:val="left" w:pos="4320"/>
          <w:tab w:val="left" w:pos="5850"/>
        </w:tabs>
        <w:jc w:val="both"/>
        <w:rPr>
          <w:sz w:val="22"/>
        </w:rPr>
      </w:pPr>
      <w:r>
        <w:rPr>
          <w:sz w:val="22"/>
        </w:rPr>
        <w:tab/>
        <w:t>Sanodal Blue 2LW Powder</w:t>
      </w:r>
      <w:r>
        <w:rPr>
          <w:sz w:val="22"/>
        </w:rPr>
        <w:tab/>
        <w:t>104800</w:t>
      </w:r>
    </w:p>
    <w:p w:rsidR="003058BC" w:rsidRDefault="003058BC" w:rsidP="003058BC">
      <w:pPr>
        <w:tabs>
          <w:tab w:val="left" w:pos="720"/>
          <w:tab w:val="left" w:pos="1325"/>
          <w:tab w:val="left" w:pos="4320"/>
          <w:tab w:val="left" w:pos="5850"/>
        </w:tabs>
        <w:jc w:val="both"/>
        <w:rPr>
          <w:sz w:val="22"/>
        </w:rPr>
      </w:pPr>
      <w:r>
        <w:rPr>
          <w:sz w:val="22"/>
        </w:rPr>
        <w:tab/>
        <w:t>Sanodal Blue 2LW Gran</w:t>
      </w:r>
      <w:r>
        <w:rPr>
          <w:sz w:val="22"/>
        </w:rPr>
        <w:tab/>
        <w:t>198048</w:t>
      </w:r>
    </w:p>
    <w:p w:rsidR="003058BC" w:rsidRDefault="003058BC" w:rsidP="003058BC">
      <w:pPr>
        <w:tabs>
          <w:tab w:val="left" w:pos="720"/>
          <w:tab w:val="left" w:pos="1728"/>
          <w:tab w:val="left" w:pos="4320"/>
          <w:tab w:val="left" w:pos="5850"/>
        </w:tabs>
        <w:jc w:val="both"/>
        <w:rPr>
          <w:sz w:val="22"/>
        </w:rPr>
      </w:pPr>
      <w:r>
        <w:rPr>
          <w:sz w:val="22"/>
        </w:rPr>
        <w:tab/>
        <w:t>Anodal SH1 FL</w:t>
      </w:r>
      <w:r>
        <w:rPr>
          <w:sz w:val="22"/>
        </w:rPr>
        <w:tab/>
        <w:t>102710</w:t>
      </w:r>
    </w:p>
    <w:p w:rsidR="003058BC" w:rsidRDefault="003058BC" w:rsidP="003058BC">
      <w:pPr>
        <w:tabs>
          <w:tab w:val="left" w:pos="720"/>
          <w:tab w:val="left" w:pos="1980"/>
          <w:tab w:val="left" w:pos="4320"/>
          <w:tab w:val="left" w:pos="5940"/>
        </w:tabs>
        <w:jc w:val="both"/>
        <w:rPr>
          <w:sz w:val="22"/>
        </w:rPr>
      </w:pPr>
      <w:r>
        <w:rPr>
          <w:sz w:val="22"/>
        </w:rPr>
        <w:tab/>
        <w:t>Oakite 160</w:t>
      </w:r>
      <w:r>
        <w:rPr>
          <w:sz w:val="22"/>
        </w:rPr>
        <w:tab/>
        <w:t>1600</w:t>
      </w:r>
    </w:p>
    <w:p w:rsidR="003058BC" w:rsidRDefault="003058BC" w:rsidP="003058BC">
      <w:pPr>
        <w:tabs>
          <w:tab w:val="left" w:pos="720"/>
          <w:tab w:val="left" w:pos="1325"/>
          <w:tab w:val="left" w:pos="4320"/>
          <w:tab w:val="left" w:pos="5940"/>
        </w:tabs>
        <w:jc w:val="both"/>
        <w:rPr>
          <w:sz w:val="22"/>
        </w:rPr>
      </w:pPr>
      <w:r>
        <w:rPr>
          <w:sz w:val="22"/>
        </w:rPr>
        <w:tab/>
        <w:t>Oakite Aluminum Cleaner</w:t>
      </w:r>
      <w:r>
        <w:rPr>
          <w:sz w:val="22"/>
        </w:rPr>
        <w:tab/>
        <w:t>3180</w:t>
      </w:r>
    </w:p>
    <w:p w:rsidR="003058BC" w:rsidRDefault="003058BC" w:rsidP="003058BC">
      <w:pPr>
        <w:tabs>
          <w:tab w:val="left" w:pos="720"/>
          <w:tab w:val="left" w:pos="4320"/>
          <w:tab w:val="left" w:pos="5940"/>
        </w:tabs>
        <w:jc w:val="both"/>
        <w:rPr>
          <w:sz w:val="22"/>
        </w:rPr>
      </w:pPr>
      <w:r>
        <w:rPr>
          <w:sz w:val="22"/>
        </w:rPr>
        <w:tab/>
      </w:r>
      <w:r>
        <w:rPr>
          <w:sz w:val="22"/>
        </w:rPr>
        <w:tab/>
        <w:t>Oakite Deoxidizer LNC</w:t>
      </w:r>
      <w:r>
        <w:rPr>
          <w:sz w:val="22"/>
        </w:rPr>
        <w:tab/>
        <w:t>3850</w:t>
      </w:r>
    </w:p>
    <w:p w:rsidR="003058BC" w:rsidRDefault="003058BC" w:rsidP="003058BC">
      <w:pPr>
        <w:tabs>
          <w:tab w:val="left" w:pos="720"/>
          <w:tab w:val="left" w:pos="4320"/>
        </w:tabs>
        <w:jc w:val="both"/>
        <w:rPr>
          <w:sz w:val="22"/>
        </w:rPr>
      </w:pPr>
      <w:r>
        <w:rPr>
          <w:sz w:val="22"/>
        </w:rPr>
        <w:tab/>
        <w:t>Oakite HPO</w:t>
      </w:r>
      <w:r>
        <w:rPr>
          <w:sz w:val="22"/>
        </w:rPr>
        <w:tab/>
        <w:t>4405</w:t>
      </w:r>
    </w:p>
    <w:p w:rsidR="003058BC" w:rsidRDefault="003058BC" w:rsidP="003058BC">
      <w:pPr>
        <w:tabs>
          <w:tab w:val="left" w:pos="720"/>
          <w:tab w:val="left" w:pos="4320"/>
        </w:tabs>
        <w:jc w:val="both"/>
        <w:rPr>
          <w:sz w:val="22"/>
        </w:rPr>
      </w:pPr>
      <w:r>
        <w:rPr>
          <w:sz w:val="22"/>
        </w:rPr>
        <w:tab/>
        <w:t>Sulfuric Acid 50%</w:t>
      </w:r>
      <w:r>
        <w:rPr>
          <w:sz w:val="22"/>
        </w:rPr>
        <w:tab/>
        <w:t>N/A</w:t>
      </w:r>
    </w:p>
    <w:p w:rsidR="003058BC" w:rsidRDefault="003058BC" w:rsidP="003058BC">
      <w:pPr>
        <w:tabs>
          <w:tab w:val="left" w:pos="720"/>
          <w:tab w:val="left" w:pos="1642"/>
          <w:tab w:val="left" w:pos="4320"/>
          <w:tab w:val="left" w:pos="5818"/>
        </w:tabs>
        <w:jc w:val="both"/>
        <w:rPr>
          <w:b/>
          <w:bCs/>
          <w:sz w:val="22"/>
          <w:u w:val="single"/>
        </w:rPr>
      </w:pPr>
      <w:r>
        <w:rPr>
          <w:sz w:val="22"/>
        </w:rPr>
        <w:tab/>
        <w:t>Turco 4215 NC-LT</w:t>
      </w:r>
      <w:r>
        <w:rPr>
          <w:sz w:val="22"/>
        </w:rPr>
        <w:tab/>
        <w:t>M5573</w:t>
      </w:r>
    </w:p>
    <w:p w:rsidR="00985326" w:rsidRDefault="00985326" w:rsidP="00985326">
      <w:pPr>
        <w:pStyle w:val="Heading1"/>
        <w:spacing w:after="120"/>
        <w:jc w:val="left"/>
        <w:rPr>
          <w:bCs/>
        </w:rPr>
      </w:pPr>
    </w:p>
    <w:p w:rsidR="00C361C4" w:rsidRPr="00985326" w:rsidRDefault="003058BC" w:rsidP="00985326">
      <w:pPr>
        <w:pStyle w:val="Heading1"/>
        <w:spacing w:after="120"/>
        <w:jc w:val="left"/>
        <w:rPr>
          <w:sz w:val="22"/>
          <w:szCs w:val="22"/>
          <w:u w:val="single"/>
        </w:rPr>
      </w:pPr>
      <w:r>
        <w:rPr>
          <w:bCs/>
        </w:rPr>
        <w:t>1</w:t>
      </w:r>
      <w:r w:rsidR="007328A1">
        <w:rPr>
          <w:bCs/>
        </w:rPr>
        <w:t>7</w:t>
      </w:r>
      <w:r>
        <w:rPr>
          <w:bCs/>
        </w:rPr>
        <w:t>.</w:t>
      </w:r>
      <w:r>
        <w:rPr>
          <w:bCs/>
        </w:rPr>
        <w:tab/>
      </w:r>
      <w:r w:rsidR="00985326" w:rsidRPr="00985326">
        <w:rPr>
          <w:sz w:val="22"/>
          <w:szCs w:val="22"/>
          <w:u w:val="single"/>
        </w:rPr>
        <w:t>Listing of Insignificant Activities</w:t>
      </w:r>
    </w:p>
    <w:p w:rsidR="003058BC" w:rsidRDefault="00985326" w:rsidP="003058BC">
      <w:pPr>
        <w:pStyle w:val="BodyTextIndent"/>
        <w:spacing w:after="120"/>
        <w:ind w:left="547" w:hanging="547"/>
        <w:rPr>
          <w:bCs/>
        </w:rPr>
      </w:pPr>
      <w:r>
        <w:rPr>
          <w:bCs/>
        </w:rPr>
        <w:t xml:space="preserve">         </w:t>
      </w:r>
      <w:r w:rsidR="003058BC">
        <w:rPr>
          <w:bCs/>
        </w:rPr>
        <w:t>The permittee has provided the following listing of Insignificant Activities that pertain to the facility for consideration for a Title V permit:</w:t>
      </w:r>
    </w:p>
    <w:p w:rsidR="003058BC" w:rsidRDefault="003058BC" w:rsidP="003058BC">
      <w:pPr>
        <w:numPr>
          <w:ilvl w:val="0"/>
          <w:numId w:val="39"/>
        </w:numPr>
        <w:tabs>
          <w:tab w:val="clear" w:pos="750"/>
        </w:tabs>
        <w:ind w:left="1080"/>
        <w:jc w:val="both"/>
        <w:rPr>
          <w:sz w:val="22"/>
        </w:rPr>
      </w:pPr>
      <w:r>
        <w:rPr>
          <w:sz w:val="22"/>
        </w:rPr>
        <w:t>Alcohol Recycling</w:t>
      </w:r>
    </w:p>
    <w:p w:rsidR="003058BC" w:rsidRDefault="003058BC" w:rsidP="003058BC">
      <w:pPr>
        <w:numPr>
          <w:ilvl w:val="0"/>
          <w:numId w:val="39"/>
        </w:numPr>
        <w:tabs>
          <w:tab w:val="clear" w:pos="750"/>
        </w:tabs>
        <w:ind w:left="1080"/>
        <w:jc w:val="both"/>
        <w:rPr>
          <w:sz w:val="22"/>
        </w:rPr>
      </w:pPr>
      <w:r>
        <w:rPr>
          <w:sz w:val="22"/>
        </w:rPr>
        <w:t>Anodize Process Line</w:t>
      </w:r>
    </w:p>
    <w:p w:rsidR="003058BC" w:rsidRDefault="003058BC" w:rsidP="003058BC">
      <w:pPr>
        <w:numPr>
          <w:ilvl w:val="0"/>
          <w:numId w:val="39"/>
        </w:numPr>
        <w:tabs>
          <w:tab w:val="clear" w:pos="750"/>
        </w:tabs>
        <w:ind w:left="1080"/>
        <w:jc w:val="both"/>
        <w:rPr>
          <w:sz w:val="22"/>
        </w:rPr>
      </w:pPr>
      <w:r>
        <w:rPr>
          <w:sz w:val="22"/>
        </w:rPr>
        <w:t>Braze Shop</w:t>
      </w:r>
    </w:p>
    <w:p w:rsidR="0039676F" w:rsidRDefault="00DE635D" w:rsidP="00DE635D">
      <w:pPr>
        <w:numPr>
          <w:ilvl w:val="0"/>
          <w:numId w:val="39"/>
        </w:numPr>
        <w:tabs>
          <w:tab w:val="clear" w:pos="750"/>
        </w:tabs>
        <w:ind w:left="1080"/>
        <w:rPr>
          <w:sz w:val="22"/>
        </w:rPr>
        <w:sectPr w:rsidR="0039676F" w:rsidSect="009A6B4F">
          <w:footerReference w:type="default" r:id="rId46"/>
          <w:pgSz w:w="12240" w:h="15840" w:code="1"/>
          <w:pgMar w:top="1008" w:right="1008" w:bottom="1008" w:left="1008" w:header="720" w:footer="720" w:gutter="0"/>
          <w:paperSrc w:first="15" w:other="15"/>
          <w:cols w:space="720"/>
          <w:docGrid w:linePitch="272"/>
        </w:sectPr>
      </w:pPr>
      <w:r>
        <w:rPr>
          <w:sz w:val="22"/>
        </w:rPr>
        <w:t xml:space="preserve">Element Flame </w:t>
      </w:r>
      <w:proofErr w:type="spellStart"/>
      <w:r w:rsidR="003058BC">
        <w:rPr>
          <w:sz w:val="22"/>
        </w:rPr>
        <w:t>Endcapping</w:t>
      </w:r>
      <w:proofErr w:type="spellEnd"/>
    </w:p>
    <w:p w:rsidR="003058BC" w:rsidRPr="00DE635D" w:rsidRDefault="003058BC" w:rsidP="00DE635D">
      <w:pPr>
        <w:numPr>
          <w:ilvl w:val="0"/>
          <w:numId w:val="39"/>
        </w:numPr>
        <w:tabs>
          <w:tab w:val="clear" w:pos="750"/>
        </w:tabs>
        <w:ind w:left="1080"/>
        <w:jc w:val="both"/>
        <w:rPr>
          <w:sz w:val="22"/>
        </w:rPr>
      </w:pPr>
      <w:r w:rsidRPr="00DE635D">
        <w:rPr>
          <w:sz w:val="22"/>
        </w:rPr>
        <w:lastRenderedPageBreak/>
        <w:t>Engineering Test Lab</w:t>
      </w:r>
    </w:p>
    <w:p w:rsidR="003058BC" w:rsidRDefault="003058BC" w:rsidP="003058BC">
      <w:pPr>
        <w:numPr>
          <w:ilvl w:val="0"/>
          <w:numId w:val="39"/>
        </w:numPr>
        <w:tabs>
          <w:tab w:val="clear" w:pos="750"/>
        </w:tabs>
        <w:ind w:left="1080"/>
        <w:jc w:val="both"/>
        <w:rPr>
          <w:sz w:val="22"/>
        </w:rPr>
      </w:pPr>
      <w:r>
        <w:rPr>
          <w:sz w:val="22"/>
        </w:rPr>
        <w:t>Forklift Operation</w:t>
      </w:r>
    </w:p>
    <w:p w:rsidR="003058BC" w:rsidRDefault="003058BC" w:rsidP="003058BC">
      <w:pPr>
        <w:numPr>
          <w:ilvl w:val="0"/>
          <w:numId w:val="39"/>
        </w:numPr>
        <w:tabs>
          <w:tab w:val="clear" w:pos="750"/>
        </w:tabs>
        <w:ind w:left="1080"/>
        <w:jc w:val="both"/>
        <w:rPr>
          <w:sz w:val="22"/>
        </w:rPr>
      </w:pPr>
      <w:r>
        <w:rPr>
          <w:sz w:val="22"/>
        </w:rPr>
        <w:t>Oil Evaporator</w:t>
      </w:r>
    </w:p>
    <w:p w:rsidR="003058BC" w:rsidRDefault="003058BC" w:rsidP="003058BC">
      <w:pPr>
        <w:numPr>
          <w:ilvl w:val="0"/>
          <w:numId w:val="39"/>
        </w:numPr>
        <w:tabs>
          <w:tab w:val="clear" w:pos="750"/>
        </w:tabs>
        <w:ind w:left="1080"/>
        <w:jc w:val="both"/>
        <w:rPr>
          <w:sz w:val="22"/>
        </w:rPr>
      </w:pPr>
      <w:r>
        <w:rPr>
          <w:sz w:val="22"/>
        </w:rPr>
        <w:t>Aqueous Parts Washer</w:t>
      </w:r>
    </w:p>
    <w:p w:rsidR="003058BC" w:rsidRDefault="003058BC" w:rsidP="003058BC">
      <w:pPr>
        <w:numPr>
          <w:ilvl w:val="0"/>
          <w:numId w:val="39"/>
        </w:numPr>
        <w:tabs>
          <w:tab w:val="clear" w:pos="750"/>
        </w:tabs>
        <w:ind w:left="1080"/>
        <w:jc w:val="both"/>
        <w:rPr>
          <w:sz w:val="22"/>
        </w:rPr>
      </w:pPr>
      <w:r>
        <w:rPr>
          <w:sz w:val="22"/>
        </w:rPr>
        <w:t>Pl-Alcohol Recycling</w:t>
      </w:r>
    </w:p>
    <w:p w:rsidR="003058BC" w:rsidRDefault="003058BC" w:rsidP="003058BC">
      <w:pPr>
        <w:numPr>
          <w:ilvl w:val="0"/>
          <w:numId w:val="39"/>
        </w:numPr>
        <w:tabs>
          <w:tab w:val="clear" w:pos="750"/>
        </w:tabs>
        <w:ind w:left="1080"/>
        <w:jc w:val="both"/>
        <w:rPr>
          <w:sz w:val="22"/>
        </w:rPr>
      </w:pPr>
      <w:r>
        <w:rPr>
          <w:sz w:val="22"/>
        </w:rPr>
        <w:t>Plating Line</w:t>
      </w:r>
    </w:p>
    <w:p w:rsidR="003058BC" w:rsidRDefault="003058BC" w:rsidP="003058BC">
      <w:pPr>
        <w:numPr>
          <w:ilvl w:val="0"/>
          <w:numId w:val="39"/>
        </w:numPr>
        <w:tabs>
          <w:tab w:val="clear" w:pos="750"/>
        </w:tabs>
        <w:ind w:left="1080"/>
        <w:jc w:val="both"/>
        <w:rPr>
          <w:sz w:val="22"/>
        </w:rPr>
      </w:pPr>
      <w:r>
        <w:rPr>
          <w:sz w:val="22"/>
        </w:rPr>
        <w:t>Powder Coat Room</w:t>
      </w:r>
    </w:p>
    <w:p w:rsidR="003058BC" w:rsidRDefault="003058BC" w:rsidP="003058BC">
      <w:pPr>
        <w:numPr>
          <w:ilvl w:val="0"/>
          <w:numId w:val="39"/>
        </w:numPr>
        <w:tabs>
          <w:tab w:val="clear" w:pos="750"/>
        </w:tabs>
        <w:ind w:left="1080"/>
        <w:jc w:val="both"/>
        <w:rPr>
          <w:sz w:val="22"/>
        </w:rPr>
      </w:pPr>
      <w:r>
        <w:rPr>
          <w:sz w:val="22"/>
        </w:rPr>
        <w:t>Red Resin Endcapping</w:t>
      </w:r>
    </w:p>
    <w:p w:rsidR="003058BC" w:rsidRDefault="003058BC" w:rsidP="003058BC">
      <w:pPr>
        <w:numPr>
          <w:ilvl w:val="0"/>
          <w:numId w:val="39"/>
        </w:numPr>
        <w:tabs>
          <w:tab w:val="clear" w:pos="750"/>
        </w:tabs>
        <w:ind w:left="1080"/>
        <w:jc w:val="both"/>
        <w:rPr>
          <w:sz w:val="22"/>
        </w:rPr>
      </w:pPr>
      <w:r>
        <w:rPr>
          <w:sz w:val="22"/>
        </w:rPr>
        <w:t>Weld Shop</w:t>
      </w:r>
    </w:p>
    <w:p w:rsidR="003058BC" w:rsidRDefault="003058BC" w:rsidP="003058BC">
      <w:pPr>
        <w:numPr>
          <w:ilvl w:val="0"/>
          <w:numId w:val="39"/>
        </w:numPr>
        <w:tabs>
          <w:tab w:val="clear" w:pos="750"/>
        </w:tabs>
        <w:ind w:left="1080"/>
        <w:jc w:val="both"/>
        <w:rPr>
          <w:sz w:val="22"/>
        </w:rPr>
      </w:pPr>
      <w:r>
        <w:rPr>
          <w:sz w:val="22"/>
        </w:rPr>
        <w:t>Silk Screening</w:t>
      </w:r>
    </w:p>
    <w:p w:rsidR="003058BC" w:rsidRDefault="003058BC" w:rsidP="003058BC">
      <w:pPr>
        <w:tabs>
          <w:tab w:val="left" w:pos="540"/>
        </w:tabs>
        <w:jc w:val="both"/>
        <w:rPr>
          <w:sz w:val="22"/>
        </w:rPr>
      </w:pPr>
    </w:p>
    <w:p w:rsidR="003058BC" w:rsidRDefault="003058BC" w:rsidP="003058BC">
      <w:pPr>
        <w:tabs>
          <w:tab w:val="left" w:pos="540"/>
        </w:tabs>
        <w:spacing w:after="120"/>
        <w:jc w:val="both"/>
        <w:rPr>
          <w:b/>
          <w:sz w:val="22"/>
        </w:rPr>
      </w:pPr>
      <w:r>
        <w:rPr>
          <w:b/>
          <w:sz w:val="22"/>
          <w:u w:val="single"/>
        </w:rPr>
        <w:t>General Conditions</w:t>
      </w:r>
      <w:r>
        <w:rPr>
          <w:b/>
          <w:sz w:val="22"/>
        </w:rPr>
        <w:t>:</w:t>
      </w:r>
    </w:p>
    <w:p w:rsidR="003058BC" w:rsidRDefault="003058BC" w:rsidP="003058BC">
      <w:pPr>
        <w:pStyle w:val="BodyText"/>
        <w:tabs>
          <w:tab w:val="left" w:pos="540"/>
        </w:tabs>
      </w:pPr>
      <w:r>
        <w:t>1</w:t>
      </w:r>
      <w:r w:rsidR="007328A1">
        <w:t>8</w:t>
      </w:r>
      <w:r>
        <w:t>.</w:t>
      </w:r>
      <w:r>
        <w:tab/>
        <w:t>An integral part of this permit is the attached 15 General Conditions.</w:t>
      </w:r>
    </w:p>
    <w:p w:rsidR="003058BC" w:rsidRDefault="003058BC" w:rsidP="003058BC">
      <w:pPr>
        <w:pStyle w:val="BodyText"/>
        <w:tabs>
          <w:tab w:val="left" w:pos="540"/>
        </w:tabs>
      </w:pPr>
      <w:r>
        <w:tab/>
        <w:t>[Rule 62</w:t>
      </w:r>
      <w:r>
        <w:noBreakHyphen/>
        <w:t>4.160, F.A.C.]</w:t>
      </w:r>
    </w:p>
    <w:p w:rsidR="003058BC" w:rsidRDefault="003058BC" w:rsidP="003058BC">
      <w:pPr>
        <w:jc w:val="both"/>
        <w:rPr>
          <w:sz w:val="22"/>
        </w:rPr>
      </w:pPr>
    </w:p>
    <w:p w:rsidR="003058BC" w:rsidRDefault="003058BC" w:rsidP="003058BC">
      <w:pPr>
        <w:jc w:val="both"/>
        <w:rPr>
          <w:sz w:val="22"/>
        </w:rPr>
      </w:pPr>
    </w:p>
    <w:p w:rsidR="003C348D" w:rsidRDefault="003C348D" w:rsidP="00167F7F">
      <w:pPr>
        <w:pStyle w:val="Caption"/>
        <w:spacing w:before="240"/>
        <w:jc w:val="both"/>
        <w:rPr>
          <w:szCs w:val="22"/>
        </w:rPr>
      </w:pPr>
    </w:p>
    <w:p w:rsidR="00356868" w:rsidRDefault="00356868" w:rsidP="00AC2E49">
      <w:pPr>
        <w:widowControl w:val="0"/>
        <w:tabs>
          <w:tab w:val="left" w:pos="-720"/>
          <w:tab w:val="left" w:pos="4320"/>
          <w:tab w:val="left" w:pos="9090"/>
        </w:tabs>
        <w:ind w:left="5850"/>
        <w:rPr>
          <w:sz w:val="16"/>
          <w:szCs w:val="16"/>
        </w:rPr>
        <w:sectPr w:rsidR="00356868" w:rsidSect="009A6B4F">
          <w:footerReference w:type="default" r:id="rId47"/>
          <w:pgSz w:w="12240" w:h="15840" w:code="1"/>
          <w:pgMar w:top="1008" w:right="1008" w:bottom="1008" w:left="1008" w:header="720" w:footer="720" w:gutter="0"/>
          <w:paperSrc w:first="15" w:other="15"/>
          <w:cols w:space="720"/>
          <w:docGrid w:linePitch="272"/>
        </w:sectPr>
      </w:pPr>
    </w:p>
    <w:p w:rsidR="00356868" w:rsidRPr="00DD68D1" w:rsidRDefault="00356868" w:rsidP="00356868">
      <w:pPr>
        <w:spacing w:after="120"/>
      </w:pPr>
    </w:p>
    <w:p w:rsidR="00356868" w:rsidRPr="000D60D7" w:rsidRDefault="00356868" w:rsidP="00356868">
      <w:pPr>
        <w:spacing w:after="80"/>
        <w:rPr>
          <w:sz w:val="22"/>
          <w:szCs w:val="22"/>
        </w:rPr>
      </w:pPr>
      <w:r w:rsidRPr="000D60D7">
        <w:rPr>
          <w:sz w:val="22"/>
          <w:szCs w:val="22"/>
        </w:rPr>
        <w:t>Appendix A.  Citation Formats and Glossary of Common Terms</w:t>
      </w:r>
    </w:p>
    <w:p w:rsidR="00356868" w:rsidRPr="000D60D7" w:rsidRDefault="00356868" w:rsidP="00356868">
      <w:pPr>
        <w:spacing w:after="80"/>
        <w:rPr>
          <w:sz w:val="22"/>
          <w:szCs w:val="22"/>
        </w:rPr>
      </w:pPr>
      <w:r w:rsidRPr="000D60D7">
        <w:rPr>
          <w:sz w:val="22"/>
          <w:szCs w:val="22"/>
        </w:rPr>
        <w:t>Appendix B.  General Conditions</w:t>
      </w:r>
    </w:p>
    <w:p w:rsidR="00356868" w:rsidRPr="000D60D7" w:rsidRDefault="00356868" w:rsidP="00356868">
      <w:pPr>
        <w:spacing w:after="80"/>
        <w:rPr>
          <w:sz w:val="22"/>
          <w:szCs w:val="22"/>
        </w:rPr>
      </w:pPr>
      <w:r w:rsidRPr="000D60D7">
        <w:rPr>
          <w:sz w:val="22"/>
          <w:szCs w:val="22"/>
        </w:rPr>
        <w:t>Appendix C.  Common Conditions</w:t>
      </w:r>
    </w:p>
    <w:p w:rsidR="00356868" w:rsidRPr="007454CB" w:rsidRDefault="00356868" w:rsidP="00356868">
      <w:pPr>
        <w:spacing w:after="80"/>
        <w:rPr>
          <w:sz w:val="22"/>
          <w:szCs w:val="22"/>
        </w:rPr>
      </w:pPr>
      <w:r w:rsidRPr="007454CB">
        <w:rPr>
          <w:sz w:val="22"/>
          <w:szCs w:val="22"/>
        </w:rPr>
        <w:t>Appendix D.  Common Testing Requirements</w:t>
      </w:r>
    </w:p>
    <w:p w:rsidR="00060799" w:rsidRPr="00074FD3" w:rsidRDefault="00060799" w:rsidP="00060799">
      <w:pPr>
        <w:spacing w:after="120"/>
        <w:rPr>
          <w:sz w:val="24"/>
        </w:rPr>
      </w:pPr>
      <w:r w:rsidRPr="007454CB">
        <w:rPr>
          <w:sz w:val="22"/>
          <w:szCs w:val="22"/>
        </w:rPr>
        <w:t xml:space="preserve">Appendix </w:t>
      </w:r>
      <w:r w:rsidR="00AB1942" w:rsidRPr="007454CB">
        <w:rPr>
          <w:sz w:val="22"/>
          <w:szCs w:val="22"/>
        </w:rPr>
        <w:t>I</w:t>
      </w:r>
      <w:r w:rsidRPr="007454CB">
        <w:rPr>
          <w:sz w:val="22"/>
          <w:szCs w:val="22"/>
        </w:rPr>
        <w:t>.  List of Insignificant Emissions Units</w:t>
      </w:r>
      <w:r w:rsidRPr="00074FD3">
        <w:rPr>
          <w:sz w:val="24"/>
        </w:rPr>
        <w:t xml:space="preserve"> and/or Activities.</w:t>
      </w:r>
    </w:p>
    <w:p w:rsidR="004F0708" w:rsidRDefault="004F0708" w:rsidP="00060799">
      <w:pPr>
        <w:tabs>
          <w:tab w:val="left" w:pos="720"/>
        </w:tabs>
        <w:ind w:left="540" w:hanging="540"/>
        <w:rPr>
          <w:sz w:val="22"/>
          <w:szCs w:val="22"/>
        </w:rPr>
      </w:pPr>
      <w:r>
        <w:rPr>
          <w:sz w:val="22"/>
          <w:szCs w:val="22"/>
        </w:rPr>
        <w:t>Appendix RR. Facility-Wide Reporting Requirements</w:t>
      </w:r>
    </w:p>
    <w:p w:rsidR="004F0708" w:rsidRDefault="004F0708" w:rsidP="00A47BAA">
      <w:pPr>
        <w:rPr>
          <w:sz w:val="22"/>
        </w:rPr>
      </w:pPr>
    </w:p>
    <w:p w:rsidR="00A47BAA" w:rsidRDefault="00A41FEE" w:rsidP="00A47BAA">
      <w:pPr>
        <w:rPr>
          <w:sz w:val="22"/>
        </w:rPr>
      </w:pPr>
      <w:r>
        <w:rPr>
          <w:sz w:val="22"/>
        </w:rPr>
        <w:t xml:space="preserve">NOTE: </w:t>
      </w:r>
      <w:r w:rsidR="00A47BAA">
        <w:rPr>
          <w:sz w:val="22"/>
        </w:rPr>
        <w:t xml:space="preserve">. </w:t>
      </w:r>
      <w:r w:rsidR="00A47BAA">
        <w:rPr>
          <w:sz w:val="22"/>
          <w:u w:val="single"/>
        </w:rPr>
        <w:t>Aerospace NESHAP</w:t>
      </w:r>
      <w:r w:rsidR="00A47BAA">
        <w:rPr>
          <w:sz w:val="22"/>
        </w:rPr>
        <w:t xml:space="preserve">  </w:t>
      </w:r>
    </w:p>
    <w:p w:rsidR="00A47BAA" w:rsidRDefault="00A47BAA" w:rsidP="007812A2">
      <w:pPr>
        <w:jc w:val="both"/>
        <w:rPr>
          <w:sz w:val="22"/>
        </w:rPr>
      </w:pPr>
      <w:r>
        <w:rPr>
          <w:sz w:val="22"/>
        </w:rPr>
        <w:t xml:space="preserve">Aerospace NESHAP is </w:t>
      </w:r>
      <w:r>
        <w:rPr>
          <w:b/>
          <w:bCs/>
          <w:sz w:val="22"/>
          <w:u w:val="single"/>
        </w:rPr>
        <w:t>NOT</w:t>
      </w:r>
      <w:r>
        <w:rPr>
          <w:sz w:val="22"/>
        </w:rPr>
        <w:t xml:space="preserve"> applicable because the facility is considered a Major Source of only VOC </w:t>
      </w:r>
      <w:r w:rsidR="00AA042D">
        <w:rPr>
          <w:sz w:val="22"/>
        </w:rPr>
        <w:t>emissions, which</w:t>
      </w:r>
      <w:r>
        <w:rPr>
          <w:sz w:val="22"/>
        </w:rPr>
        <w:t xml:space="preserve"> is greater than 100 tons per year. (The HAP emissions are below the threshold of 10 tons of a single HAP or 25 tons of combination of HAPs).</w:t>
      </w:r>
    </w:p>
    <w:p w:rsidR="00060799" w:rsidRDefault="00060799" w:rsidP="007812A2">
      <w:pPr>
        <w:spacing w:after="80"/>
        <w:jc w:val="both"/>
      </w:pPr>
    </w:p>
    <w:p w:rsidR="00060799" w:rsidRDefault="00060799" w:rsidP="007812A2">
      <w:pPr>
        <w:spacing w:after="80"/>
        <w:jc w:val="both"/>
      </w:pPr>
    </w:p>
    <w:p w:rsidR="00060799" w:rsidRDefault="00060799" w:rsidP="007812A2">
      <w:pPr>
        <w:spacing w:after="80"/>
        <w:jc w:val="both"/>
      </w:pPr>
    </w:p>
    <w:p w:rsidR="00356868" w:rsidRPr="00DD68D1" w:rsidRDefault="00356868" w:rsidP="00356868">
      <w:pPr>
        <w:spacing w:after="240"/>
        <w:jc w:val="both"/>
        <w:rPr>
          <w:i/>
        </w:rPr>
        <w:sectPr w:rsidR="00356868" w:rsidRPr="00DD68D1" w:rsidSect="004D26AF">
          <w:headerReference w:type="default" r:id="rId48"/>
          <w:footerReference w:type="default" r:id="rId49"/>
          <w:pgSz w:w="12240" w:h="15840" w:code="1"/>
          <w:pgMar w:top="720" w:right="1152" w:bottom="720" w:left="1152" w:header="720" w:footer="720" w:gutter="0"/>
          <w:paperSrc w:first="15" w:other="15"/>
          <w:cols w:space="720"/>
        </w:sectPr>
      </w:pPr>
    </w:p>
    <w:p w:rsidR="00356868" w:rsidRPr="00DD68D1" w:rsidRDefault="00356868" w:rsidP="00356868">
      <w:pPr>
        <w:pStyle w:val="Heading4"/>
        <w:rPr>
          <w:caps/>
          <w:smallCaps/>
          <w:sz w:val="20"/>
        </w:rPr>
      </w:pPr>
      <w:r w:rsidRPr="00DD68D1">
        <w:rPr>
          <w:caps/>
          <w:smallCaps/>
          <w:sz w:val="20"/>
        </w:rPr>
        <w:lastRenderedPageBreak/>
        <w:t>Citation Formats</w:t>
      </w:r>
    </w:p>
    <w:p w:rsidR="00356868" w:rsidRPr="00DD68D1" w:rsidRDefault="00356868" w:rsidP="00356868">
      <w:pPr>
        <w:spacing w:after="120"/>
        <w:jc w:val="both"/>
      </w:pPr>
      <w:r w:rsidRPr="00DD68D1">
        <w:t>The following illustrate the formats used in the permit to identify applicable requirements from permits and regulations.</w:t>
      </w:r>
    </w:p>
    <w:p w:rsidR="00356868" w:rsidRPr="00DD68D1" w:rsidRDefault="00356868" w:rsidP="00356868">
      <w:pPr>
        <w:spacing w:after="120"/>
        <w:jc w:val="both"/>
        <w:rPr>
          <w:b/>
        </w:rPr>
      </w:pPr>
      <w:r w:rsidRPr="00DD68D1">
        <w:rPr>
          <w:b/>
        </w:rPr>
        <w:t>Old Permit Numbers</w:t>
      </w:r>
    </w:p>
    <w:p w:rsidR="00356868" w:rsidRPr="00DD68D1" w:rsidRDefault="00356868" w:rsidP="00356868">
      <w:pPr>
        <w:spacing w:after="120"/>
        <w:jc w:val="both"/>
        <w:rPr>
          <w:i/>
        </w:rPr>
      </w:pPr>
      <w:r w:rsidRPr="00DD68D1">
        <w:rPr>
          <w:u w:val="single"/>
        </w:rPr>
        <w:t>Example</w:t>
      </w:r>
      <w:r w:rsidRPr="00DD68D1">
        <w:t>:</w:t>
      </w:r>
      <w:r w:rsidRPr="00DD68D1">
        <w:tab/>
        <w:t>Permit No. AC50-123456 or Permit No. AO50-123456</w:t>
      </w:r>
    </w:p>
    <w:p w:rsidR="00356868" w:rsidRPr="00DD68D1" w:rsidRDefault="00356868" w:rsidP="00356868">
      <w:pPr>
        <w:tabs>
          <w:tab w:val="left" w:pos="1080"/>
        </w:tabs>
        <w:spacing w:after="60"/>
        <w:jc w:val="both"/>
        <w:rPr>
          <w:i/>
        </w:rPr>
      </w:pPr>
      <w:r w:rsidRPr="00DD68D1">
        <w:rPr>
          <w:u w:val="single"/>
        </w:rPr>
        <w:t>Where</w:t>
      </w:r>
      <w:r w:rsidRPr="00DD68D1">
        <w:rPr>
          <w:i/>
        </w:rPr>
        <w:t>:</w:t>
      </w:r>
      <w:r w:rsidRPr="00DD68D1">
        <w:rPr>
          <w:i/>
        </w:rPr>
        <w:tab/>
      </w:r>
      <w:r w:rsidRPr="00DD68D1">
        <w:rPr>
          <w:iCs/>
        </w:rPr>
        <w:t>“</w:t>
      </w:r>
      <w:r w:rsidRPr="00DD68D1">
        <w:t>AC” identifies the permit as an Air Construction Permit</w:t>
      </w:r>
    </w:p>
    <w:p w:rsidR="00356868" w:rsidRPr="00DD68D1" w:rsidRDefault="00356868" w:rsidP="00356868">
      <w:pPr>
        <w:spacing w:after="60"/>
        <w:ind w:left="1080"/>
        <w:jc w:val="both"/>
      </w:pPr>
      <w:r w:rsidRPr="00DD68D1">
        <w:t>“AO” identifies the permit as an Air Operation Permit</w:t>
      </w:r>
    </w:p>
    <w:p w:rsidR="00356868" w:rsidRPr="00DD68D1" w:rsidRDefault="00356868" w:rsidP="00356868">
      <w:pPr>
        <w:spacing w:after="120"/>
        <w:ind w:left="1584" w:hanging="504"/>
        <w:jc w:val="both"/>
      </w:pPr>
      <w:r w:rsidRPr="00DD68D1">
        <w:t>“123456” identifies the specific permit project number</w:t>
      </w:r>
    </w:p>
    <w:p w:rsidR="00356868" w:rsidRPr="00DD68D1" w:rsidRDefault="00356868" w:rsidP="00356868">
      <w:pPr>
        <w:spacing w:before="120" w:after="120"/>
        <w:jc w:val="both"/>
        <w:rPr>
          <w:b/>
        </w:rPr>
      </w:pPr>
      <w:r w:rsidRPr="00DD68D1">
        <w:rPr>
          <w:b/>
        </w:rPr>
        <w:t>New Permit Numbers</w:t>
      </w:r>
    </w:p>
    <w:p w:rsidR="00356868" w:rsidRPr="00DD68D1" w:rsidRDefault="00356868" w:rsidP="00356868">
      <w:pPr>
        <w:spacing w:after="120"/>
        <w:jc w:val="both"/>
      </w:pPr>
      <w:r w:rsidRPr="00DD68D1">
        <w:rPr>
          <w:u w:val="single"/>
        </w:rPr>
        <w:t>Example</w:t>
      </w:r>
      <w:r w:rsidRPr="00DD68D1">
        <w:t>:</w:t>
      </w:r>
      <w:r w:rsidRPr="00DD68D1">
        <w:tab/>
        <w:t>Permit Nos. 099-2222-001-AC, 099-2222-001-AF, 099-2222-001-AO, or 099-2222-001-AV</w:t>
      </w:r>
    </w:p>
    <w:p w:rsidR="00356868" w:rsidRPr="00DD68D1" w:rsidRDefault="00356868" w:rsidP="00356868">
      <w:pPr>
        <w:tabs>
          <w:tab w:val="left" w:pos="1080"/>
        </w:tabs>
        <w:spacing w:after="120"/>
        <w:jc w:val="both"/>
        <w:rPr>
          <w:i/>
        </w:rPr>
      </w:pPr>
      <w:r w:rsidRPr="00DD68D1">
        <w:rPr>
          <w:u w:val="single"/>
        </w:rPr>
        <w:t>Where</w:t>
      </w:r>
      <w:r w:rsidRPr="00DD68D1">
        <w:t>:</w:t>
      </w:r>
      <w:r w:rsidRPr="00DD68D1">
        <w:tab/>
        <w:t xml:space="preserve">“099” represents the specific </w:t>
      </w:r>
      <w:smartTag w:uri="urn:schemas-microsoft-com:office:smarttags" w:element="place">
        <w:smartTag w:uri="urn:schemas-microsoft-com:office:smarttags" w:element="PlaceType">
          <w:r w:rsidRPr="00DD68D1">
            <w:t>county</w:t>
          </w:r>
        </w:smartTag>
        <w:r w:rsidRPr="00DD68D1">
          <w:t xml:space="preserve"> </w:t>
        </w:r>
        <w:smartTag w:uri="urn:schemas-microsoft-com:office:smarttags" w:element="PlaceName">
          <w:r w:rsidRPr="00DD68D1">
            <w:t>ID</w:t>
          </w:r>
        </w:smartTag>
      </w:smartTag>
      <w:r w:rsidRPr="00DD68D1">
        <w:t xml:space="preserve"> number in which the project is located</w:t>
      </w:r>
    </w:p>
    <w:p w:rsidR="00356868" w:rsidRPr="00DD68D1" w:rsidRDefault="00356868" w:rsidP="00356868">
      <w:pPr>
        <w:spacing w:after="120"/>
        <w:ind w:left="1080"/>
        <w:jc w:val="both"/>
      </w:pPr>
      <w:r w:rsidRPr="00DD68D1">
        <w:t>“2222” represents the specific facility ID number for that county</w:t>
      </w:r>
    </w:p>
    <w:p w:rsidR="00356868" w:rsidRPr="00DD68D1" w:rsidRDefault="00356868" w:rsidP="00356868">
      <w:pPr>
        <w:spacing w:after="120"/>
        <w:ind w:left="1080"/>
        <w:jc w:val="both"/>
      </w:pPr>
      <w:r w:rsidRPr="00DD68D1">
        <w:t>“001”</w:t>
      </w:r>
      <w:r>
        <w:t xml:space="preserve"> </w:t>
      </w:r>
      <w:r w:rsidRPr="00DD68D1">
        <w:t>identifies the specific permit project number</w:t>
      </w:r>
    </w:p>
    <w:p w:rsidR="00356868" w:rsidRPr="00DD68D1" w:rsidRDefault="00356868" w:rsidP="00356868">
      <w:pPr>
        <w:spacing w:after="120"/>
        <w:ind w:left="1080"/>
        <w:jc w:val="both"/>
        <w:rPr>
          <w:i/>
        </w:rPr>
      </w:pPr>
      <w:r w:rsidRPr="00DD68D1">
        <w:t>“AC” identifies the permit as an air construction permit</w:t>
      </w:r>
    </w:p>
    <w:p w:rsidR="00356868" w:rsidRPr="00DD68D1" w:rsidRDefault="00356868" w:rsidP="00356868">
      <w:pPr>
        <w:spacing w:after="120"/>
        <w:ind w:left="1080"/>
        <w:jc w:val="both"/>
        <w:rPr>
          <w:i/>
        </w:rPr>
      </w:pPr>
      <w:r w:rsidRPr="00DD68D1">
        <w:t>“AF” identifies the permit as a minor source federally enforceable state operation permit</w:t>
      </w:r>
    </w:p>
    <w:p w:rsidR="00356868" w:rsidRPr="00DD68D1" w:rsidRDefault="00356868" w:rsidP="00356868">
      <w:pPr>
        <w:spacing w:after="120"/>
        <w:ind w:left="1080"/>
        <w:jc w:val="both"/>
        <w:rPr>
          <w:i/>
        </w:rPr>
      </w:pPr>
      <w:r w:rsidRPr="00DD68D1">
        <w:t>“AO” identifies the permit as a minor source air operation permit</w:t>
      </w:r>
    </w:p>
    <w:p w:rsidR="00356868" w:rsidRPr="00DD68D1" w:rsidRDefault="00356868" w:rsidP="00356868">
      <w:pPr>
        <w:spacing w:after="120"/>
        <w:ind w:left="1080"/>
        <w:jc w:val="both"/>
      </w:pPr>
      <w:r w:rsidRPr="00DD68D1">
        <w:t>“AV” identifies the permit as a major Title V air operation permit</w:t>
      </w:r>
    </w:p>
    <w:p w:rsidR="00356868" w:rsidRPr="00DD68D1" w:rsidRDefault="00356868" w:rsidP="00356868">
      <w:pPr>
        <w:spacing w:before="120" w:after="120"/>
        <w:jc w:val="both"/>
        <w:rPr>
          <w:b/>
        </w:rPr>
      </w:pPr>
      <w:r w:rsidRPr="00DD68D1">
        <w:rPr>
          <w:b/>
        </w:rPr>
        <w:t>PSD Permit Numbers</w:t>
      </w:r>
    </w:p>
    <w:p w:rsidR="00356868" w:rsidRPr="00DD68D1" w:rsidRDefault="00356868" w:rsidP="00356868">
      <w:pPr>
        <w:spacing w:after="120"/>
        <w:jc w:val="both"/>
      </w:pPr>
      <w:r w:rsidRPr="00DD68D1">
        <w:rPr>
          <w:u w:val="single"/>
        </w:rPr>
        <w:t>Example</w:t>
      </w:r>
      <w:r w:rsidRPr="00DD68D1">
        <w:t>:</w:t>
      </w:r>
      <w:r w:rsidRPr="00DD68D1">
        <w:tab/>
        <w:t>Permit No. PSD-FL-317</w:t>
      </w:r>
    </w:p>
    <w:p w:rsidR="00356868" w:rsidRPr="00DD68D1" w:rsidRDefault="00356868" w:rsidP="00356868">
      <w:pPr>
        <w:spacing w:after="120"/>
        <w:ind w:left="1080" w:hanging="1080"/>
        <w:jc w:val="both"/>
        <w:rPr>
          <w:i/>
        </w:rPr>
      </w:pPr>
      <w:r w:rsidRPr="00DD68D1">
        <w:rPr>
          <w:u w:val="single"/>
        </w:rPr>
        <w:t>Where</w:t>
      </w:r>
      <w:r w:rsidRPr="00DD68D1">
        <w:t>:</w:t>
      </w:r>
      <w:r w:rsidRPr="00DD68D1">
        <w:tab/>
        <w:t>“PSD” means issued pursuant to the preconstruction review requirements of the Prevention of Significant Deterioration of Air Quality</w:t>
      </w:r>
    </w:p>
    <w:p w:rsidR="00356868" w:rsidRPr="00DD68D1" w:rsidRDefault="00356868" w:rsidP="00356868">
      <w:pPr>
        <w:spacing w:after="120"/>
        <w:ind w:left="1080"/>
        <w:jc w:val="both"/>
      </w:pPr>
      <w:r w:rsidRPr="00DD68D1">
        <w:t xml:space="preserve">“FL” means that the permit was issued by the State of </w:t>
      </w:r>
      <w:smartTag w:uri="urn:schemas-microsoft-com:office:smarttags" w:element="place">
        <w:smartTag w:uri="urn:schemas-microsoft-com:office:smarttags" w:element="State">
          <w:r w:rsidRPr="00DD68D1">
            <w:t>Florida</w:t>
          </w:r>
        </w:smartTag>
      </w:smartTag>
    </w:p>
    <w:p w:rsidR="00356868" w:rsidRPr="00DD68D1" w:rsidRDefault="00356868" w:rsidP="00356868">
      <w:pPr>
        <w:spacing w:after="120"/>
        <w:ind w:left="1080"/>
        <w:jc w:val="both"/>
      </w:pPr>
      <w:r w:rsidRPr="00DD68D1">
        <w:t>“317” identifies the specific permit project number</w:t>
      </w:r>
    </w:p>
    <w:p w:rsidR="00356868" w:rsidRPr="00DD68D1" w:rsidRDefault="00356868" w:rsidP="00356868">
      <w:pPr>
        <w:spacing w:after="120"/>
        <w:jc w:val="both"/>
        <w:rPr>
          <w:b/>
        </w:rPr>
      </w:pPr>
      <w:r w:rsidRPr="00DD68D1">
        <w:rPr>
          <w:b/>
        </w:rPr>
        <w:t>Florida Administrative Code (F.A.C.)</w:t>
      </w:r>
    </w:p>
    <w:p w:rsidR="00356868" w:rsidRPr="00DD68D1" w:rsidRDefault="00356868" w:rsidP="00356868">
      <w:pPr>
        <w:spacing w:after="120"/>
        <w:jc w:val="both"/>
      </w:pPr>
      <w:r w:rsidRPr="00DD68D1">
        <w:rPr>
          <w:u w:val="single"/>
        </w:rPr>
        <w:t>Example</w:t>
      </w:r>
      <w:r w:rsidRPr="00DD68D1">
        <w:t>:</w:t>
      </w:r>
      <w:r w:rsidRPr="00DD68D1">
        <w:tab/>
        <w:t>[Rule 62-213.205, F.A.C.]</w:t>
      </w:r>
    </w:p>
    <w:p w:rsidR="00356868" w:rsidRPr="00DD68D1" w:rsidRDefault="00356868" w:rsidP="00356868">
      <w:pPr>
        <w:tabs>
          <w:tab w:val="left" w:pos="1080"/>
        </w:tabs>
        <w:spacing w:after="120"/>
        <w:jc w:val="both"/>
      </w:pPr>
      <w:r w:rsidRPr="00DD68D1">
        <w:rPr>
          <w:u w:val="single"/>
        </w:rPr>
        <w:t>Means</w:t>
      </w:r>
      <w:r w:rsidRPr="00DD68D1">
        <w:t>:</w:t>
      </w:r>
      <w:r w:rsidRPr="00DD68D1">
        <w:tab/>
        <w:t xml:space="preserve">Title 62, Chapter 213, Rule 205 of the </w:t>
      </w:r>
      <w:smartTag w:uri="urn:schemas-microsoft-com:office:smarttags" w:element="place">
        <w:smartTag w:uri="urn:schemas-microsoft-com:office:smarttags" w:element="State">
          <w:r w:rsidRPr="00DD68D1">
            <w:t>Florida</w:t>
          </w:r>
        </w:smartTag>
      </w:smartTag>
      <w:r w:rsidRPr="00DD68D1">
        <w:t xml:space="preserve"> Administrative Code</w:t>
      </w:r>
    </w:p>
    <w:p w:rsidR="00356868" w:rsidRPr="00DD68D1" w:rsidRDefault="00356868" w:rsidP="00356868">
      <w:pPr>
        <w:pStyle w:val="BodyText3"/>
        <w:spacing w:before="120"/>
        <w:rPr>
          <w:b/>
          <w:sz w:val="20"/>
        </w:rPr>
      </w:pPr>
      <w:r w:rsidRPr="00DD68D1">
        <w:rPr>
          <w:b/>
          <w:sz w:val="20"/>
        </w:rPr>
        <w:t>Code of Federal Regulations (CFR)</w:t>
      </w:r>
    </w:p>
    <w:p w:rsidR="00356868" w:rsidRPr="00DD68D1" w:rsidRDefault="00356868" w:rsidP="00356868">
      <w:pPr>
        <w:spacing w:after="120"/>
        <w:jc w:val="both"/>
      </w:pPr>
      <w:r w:rsidRPr="00DD68D1">
        <w:rPr>
          <w:u w:val="single"/>
        </w:rPr>
        <w:t>Example</w:t>
      </w:r>
      <w:r>
        <w:t>:</w:t>
      </w:r>
      <w:r>
        <w:tab/>
        <w:t>[40 C</w:t>
      </w:r>
      <w:r w:rsidRPr="00DD68D1">
        <w:t>F</w:t>
      </w:r>
      <w:r>
        <w:t>R</w:t>
      </w:r>
      <w:r w:rsidRPr="00DD68D1">
        <w:t xml:space="preserve"> 60.7]</w:t>
      </w:r>
    </w:p>
    <w:p w:rsidR="00356868" w:rsidRPr="00DD68D1" w:rsidRDefault="00356868" w:rsidP="00356868">
      <w:pPr>
        <w:tabs>
          <w:tab w:val="left" w:pos="1080"/>
        </w:tabs>
        <w:spacing w:after="120"/>
        <w:jc w:val="both"/>
      </w:pPr>
      <w:r w:rsidRPr="00DD68D1">
        <w:rPr>
          <w:u w:val="single"/>
        </w:rPr>
        <w:t>Means</w:t>
      </w:r>
      <w:r w:rsidRPr="00DD68D1">
        <w:t>:</w:t>
      </w:r>
      <w:r w:rsidRPr="00DD68D1">
        <w:tab/>
        <w:t>Title 40, Part 60, Section 7</w:t>
      </w:r>
    </w:p>
    <w:p w:rsidR="00356868" w:rsidRPr="00DD68D1" w:rsidRDefault="00356868" w:rsidP="00356868">
      <w:pPr>
        <w:spacing w:before="120" w:after="120"/>
        <w:ind w:left="504" w:hanging="504"/>
        <w:jc w:val="both"/>
        <w:rPr>
          <w:b/>
          <w:caps/>
        </w:rPr>
      </w:pPr>
      <w:r w:rsidRPr="00DD68D1">
        <w:rPr>
          <w:b/>
          <w:caps/>
        </w:rPr>
        <w:t>Glossary of Common Terms</w:t>
      </w:r>
    </w:p>
    <w:p w:rsidR="00356868" w:rsidRPr="00DD68D1" w:rsidRDefault="00356868" w:rsidP="00356868">
      <w:pPr>
        <w:tabs>
          <w:tab w:val="left" w:pos="9540"/>
        </w:tabs>
        <w:spacing w:after="120"/>
        <w:jc w:val="both"/>
        <w:rPr>
          <w:b/>
        </w:rPr>
        <w:sectPr w:rsidR="00356868" w:rsidRPr="00DD68D1" w:rsidSect="00292658">
          <w:headerReference w:type="default" r:id="rId50"/>
          <w:footerReference w:type="default" r:id="rId51"/>
          <w:pgSz w:w="12240" w:h="15840" w:code="1"/>
          <w:pgMar w:top="720" w:right="1152" w:bottom="720" w:left="1152" w:header="720" w:footer="720" w:gutter="0"/>
          <w:paperSrc w:first="15" w:other="15"/>
          <w:pgNumType w:start="1"/>
          <w:cols w:space="720"/>
        </w:sectPr>
      </w:pPr>
    </w:p>
    <w:p w:rsidR="00356868" w:rsidRPr="003347B8" w:rsidRDefault="00356868" w:rsidP="00356868">
      <w:pPr>
        <w:tabs>
          <w:tab w:val="left" w:pos="9540"/>
        </w:tabs>
        <w:spacing w:after="100"/>
      </w:pPr>
      <w:r w:rsidRPr="003347B8">
        <w:rPr>
          <w:b/>
        </w:rPr>
        <w:lastRenderedPageBreak/>
        <w:t>° F</w:t>
      </w:r>
      <w:r w:rsidRPr="003347B8">
        <w:t>:  degrees Fahrenheit</w:t>
      </w:r>
    </w:p>
    <w:p w:rsidR="00356868" w:rsidRPr="003347B8" w:rsidRDefault="00356868" w:rsidP="00356868">
      <w:pPr>
        <w:spacing w:after="100"/>
      </w:pPr>
      <w:r w:rsidRPr="003347B8">
        <w:rPr>
          <w:b/>
        </w:rPr>
        <w:t>AAQS</w:t>
      </w:r>
      <w:r w:rsidRPr="003347B8">
        <w:t>:  Ambient Air Quality Standard</w:t>
      </w:r>
    </w:p>
    <w:p w:rsidR="00356868" w:rsidRPr="003347B8" w:rsidRDefault="00356868" w:rsidP="00356868">
      <w:pPr>
        <w:spacing w:after="100"/>
      </w:pPr>
      <w:r w:rsidRPr="003347B8">
        <w:rPr>
          <w:b/>
        </w:rPr>
        <w:t>acf</w:t>
      </w:r>
      <w:r w:rsidRPr="003347B8">
        <w:t>:  actual cubic feet</w:t>
      </w:r>
    </w:p>
    <w:p w:rsidR="00356868" w:rsidRPr="003347B8" w:rsidRDefault="00356868" w:rsidP="00356868">
      <w:pPr>
        <w:spacing w:after="100"/>
      </w:pPr>
      <w:r w:rsidRPr="003347B8">
        <w:rPr>
          <w:b/>
        </w:rPr>
        <w:t>acfm</w:t>
      </w:r>
      <w:r w:rsidRPr="003347B8">
        <w:t>:  actual cubic feet per minute</w:t>
      </w:r>
    </w:p>
    <w:p w:rsidR="00356868" w:rsidRPr="003347B8" w:rsidRDefault="00356868" w:rsidP="00356868">
      <w:pPr>
        <w:spacing w:after="100"/>
      </w:pPr>
      <w:r w:rsidRPr="003347B8">
        <w:rPr>
          <w:b/>
        </w:rPr>
        <w:t>ARMS</w:t>
      </w:r>
      <w:r w:rsidRPr="003347B8">
        <w:t>:  Air Resource Management System (D</w:t>
      </w:r>
      <w:r>
        <w:t>EP</w:t>
      </w:r>
      <w:r w:rsidRPr="003347B8">
        <w:t xml:space="preserve"> database)</w:t>
      </w:r>
    </w:p>
    <w:p w:rsidR="00356868" w:rsidRPr="003347B8" w:rsidRDefault="00356868" w:rsidP="00356868">
      <w:pPr>
        <w:spacing w:after="100"/>
      </w:pPr>
      <w:r w:rsidRPr="003347B8">
        <w:rPr>
          <w:b/>
        </w:rPr>
        <w:t>BACT</w:t>
      </w:r>
      <w:r w:rsidRPr="003347B8">
        <w:t>:  best available control technology</w:t>
      </w:r>
    </w:p>
    <w:p w:rsidR="00356868" w:rsidRPr="003347B8" w:rsidRDefault="00356868" w:rsidP="00356868">
      <w:pPr>
        <w:spacing w:after="100"/>
      </w:pPr>
      <w:r w:rsidRPr="003347B8">
        <w:rPr>
          <w:b/>
        </w:rPr>
        <w:t>bhp</w:t>
      </w:r>
      <w:r w:rsidRPr="003347B8">
        <w:t>:  brake horsepower</w:t>
      </w:r>
    </w:p>
    <w:p w:rsidR="00356868" w:rsidRPr="003347B8" w:rsidRDefault="00356868" w:rsidP="00356868">
      <w:pPr>
        <w:spacing w:after="100"/>
      </w:pPr>
      <w:r w:rsidRPr="003347B8">
        <w:rPr>
          <w:b/>
        </w:rPr>
        <w:t>Btu</w:t>
      </w:r>
      <w:r w:rsidRPr="003347B8">
        <w:t>:  British thermal units</w:t>
      </w:r>
    </w:p>
    <w:p w:rsidR="00356868" w:rsidRPr="003347B8" w:rsidRDefault="00356868" w:rsidP="00356868">
      <w:pPr>
        <w:spacing w:after="100"/>
      </w:pPr>
      <w:smartTag w:uri="urn:schemas-microsoft-com:office:smarttags" w:element="place">
        <w:r w:rsidRPr="003347B8">
          <w:rPr>
            <w:b/>
          </w:rPr>
          <w:lastRenderedPageBreak/>
          <w:t>CAM</w:t>
        </w:r>
      </w:smartTag>
      <w:r w:rsidRPr="003347B8">
        <w:t>:  compliance assurance monitoring</w:t>
      </w:r>
    </w:p>
    <w:p w:rsidR="00356868" w:rsidRPr="003347B8" w:rsidRDefault="00356868" w:rsidP="00356868">
      <w:pPr>
        <w:spacing w:after="100"/>
      </w:pPr>
      <w:r w:rsidRPr="003347B8">
        <w:rPr>
          <w:b/>
        </w:rPr>
        <w:t>CEMS</w:t>
      </w:r>
      <w:r w:rsidRPr="003347B8">
        <w:t>:  continuous emissions monitoring system</w:t>
      </w:r>
    </w:p>
    <w:p w:rsidR="00356868" w:rsidRPr="003347B8" w:rsidRDefault="00356868" w:rsidP="00356868">
      <w:pPr>
        <w:spacing w:after="100"/>
      </w:pPr>
      <w:r w:rsidRPr="003347B8">
        <w:rPr>
          <w:b/>
        </w:rPr>
        <w:t>cfm</w:t>
      </w:r>
      <w:r w:rsidRPr="003347B8">
        <w:t>:  cubic feet per minute</w:t>
      </w:r>
    </w:p>
    <w:p w:rsidR="00356868" w:rsidRPr="003347B8" w:rsidRDefault="00356868" w:rsidP="00356868">
      <w:pPr>
        <w:spacing w:after="100"/>
      </w:pPr>
      <w:r w:rsidRPr="003347B8">
        <w:rPr>
          <w:b/>
        </w:rPr>
        <w:t>CFR</w:t>
      </w:r>
      <w:r w:rsidRPr="003347B8">
        <w:t>:  Code of Federal Regulations</w:t>
      </w:r>
    </w:p>
    <w:p w:rsidR="00356868" w:rsidRPr="003347B8" w:rsidRDefault="00356868" w:rsidP="00356868">
      <w:pPr>
        <w:spacing w:after="100"/>
      </w:pPr>
      <w:r w:rsidRPr="003347B8">
        <w:rPr>
          <w:b/>
        </w:rPr>
        <w:t>CAA</w:t>
      </w:r>
      <w:r w:rsidRPr="003347B8">
        <w:t>:  Clean Air Act</w:t>
      </w:r>
    </w:p>
    <w:p w:rsidR="00356868" w:rsidRPr="003347B8" w:rsidRDefault="00356868" w:rsidP="00356868">
      <w:pPr>
        <w:spacing w:after="100"/>
      </w:pPr>
      <w:r w:rsidRPr="003347B8">
        <w:rPr>
          <w:b/>
        </w:rPr>
        <w:t>CMS</w:t>
      </w:r>
      <w:r w:rsidRPr="003347B8">
        <w:t>:  continuous monitoring system</w:t>
      </w:r>
    </w:p>
    <w:p w:rsidR="00356868" w:rsidRPr="003347B8" w:rsidRDefault="00356868" w:rsidP="00356868">
      <w:pPr>
        <w:spacing w:after="100"/>
      </w:pPr>
      <w:r w:rsidRPr="003347B8">
        <w:rPr>
          <w:b/>
        </w:rPr>
        <w:t>CO</w:t>
      </w:r>
      <w:r w:rsidRPr="003347B8">
        <w:t>:  carbon monoxide</w:t>
      </w:r>
    </w:p>
    <w:p w:rsidR="00356868" w:rsidRPr="003347B8" w:rsidRDefault="00356868" w:rsidP="00356868">
      <w:pPr>
        <w:spacing w:after="100"/>
      </w:pPr>
      <w:r w:rsidRPr="003347B8">
        <w:rPr>
          <w:b/>
        </w:rPr>
        <w:t>CO</w:t>
      </w:r>
      <w:r w:rsidRPr="003347B8">
        <w:rPr>
          <w:b/>
          <w:vertAlign w:val="subscript"/>
        </w:rPr>
        <w:t>2</w:t>
      </w:r>
      <w:r w:rsidRPr="003347B8">
        <w:t>:  carbon dioxide</w:t>
      </w:r>
    </w:p>
    <w:p w:rsidR="00356868" w:rsidRPr="003347B8" w:rsidRDefault="00356868" w:rsidP="00356868">
      <w:pPr>
        <w:spacing w:after="100"/>
      </w:pPr>
      <w:r w:rsidRPr="003347B8">
        <w:rPr>
          <w:b/>
        </w:rPr>
        <w:t>COMS</w:t>
      </w:r>
      <w:r w:rsidRPr="003347B8">
        <w:t>:  continuous opacity monitoring system</w:t>
      </w:r>
    </w:p>
    <w:p w:rsidR="00356868" w:rsidRPr="003347B8" w:rsidRDefault="00356868" w:rsidP="00356868">
      <w:pPr>
        <w:spacing w:after="100"/>
      </w:pPr>
      <w:r w:rsidRPr="003347B8">
        <w:rPr>
          <w:b/>
        </w:rPr>
        <w:lastRenderedPageBreak/>
        <w:t>DARM</w:t>
      </w:r>
      <w:r w:rsidRPr="003347B8">
        <w:t>:  Division of Air Resource Management</w:t>
      </w:r>
    </w:p>
    <w:p w:rsidR="00356868" w:rsidRPr="003347B8" w:rsidRDefault="00356868" w:rsidP="00356868">
      <w:pPr>
        <w:spacing w:after="100"/>
      </w:pPr>
      <w:r w:rsidRPr="003347B8">
        <w:rPr>
          <w:b/>
        </w:rPr>
        <w:t>DEP</w:t>
      </w:r>
      <w:r w:rsidRPr="003347B8">
        <w:t>:  Department of Environmental Protection</w:t>
      </w:r>
    </w:p>
    <w:p w:rsidR="00356868" w:rsidRPr="003347B8" w:rsidRDefault="00356868" w:rsidP="00356868">
      <w:pPr>
        <w:spacing w:after="100"/>
      </w:pPr>
      <w:r w:rsidRPr="003347B8">
        <w:rPr>
          <w:b/>
        </w:rPr>
        <w:t>Department</w:t>
      </w:r>
      <w:r w:rsidRPr="003347B8">
        <w:t>:  Department of Environmental Protection</w:t>
      </w:r>
    </w:p>
    <w:p w:rsidR="00356868" w:rsidRDefault="00356868" w:rsidP="00356868">
      <w:pPr>
        <w:spacing w:after="100"/>
        <w:rPr>
          <w:b/>
        </w:rPr>
      </w:pPr>
      <w:r w:rsidRPr="003347B8">
        <w:rPr>
          <w:b/>
        </w:rPr>
        <w:t>dscf</w:t>
      </w:r>
      <w:r w:rsidRPr="003347B8">
        <w:t>:  dry standard cubic feet</w:t>
      </w:r>
    </w:p>
    <w:p w:rsidR="00356868" w:rsidRPr="003347B8" w:rsidRDefault="00356868" w:rsidP="00356868">
      <w:pPr>
        <w:spacing w:after="100"/>
      </w:pPr>
      <w:r w:rsidRPr="003347B8">
        <w:rPr>
          <w:b/>
        </w:rPr>
        <w:t>dscfm</w:t>
      </w:r>
      <w:r w:rsidRPr="003347B8">
        <w:t>:  dry standard cubic feet per minute</w:t>
      </w:r>
    </w:p>
    <w:p w:rsidR="00356868" w:rsidRPr="003347B8" w:rsidRDefault="00356868" w:rsidP="00356868">
      <w:pPr>
        <w:spacing w:after="100"/>
      </w:pPr>
      <w:r w:rsidRPr="003347B8">
        <w:rPr>
          <w:b/>
        </w:rPr>
        <w:t>EPA</w:t>
      </w:r>
      <w:r w:rsidRPr="003347B8">
        <w:t>:  Environmental Protection Agency</w:t>
      </w:r>
    </w:p>
    <w:p w:rsidR="00356868" w:rsidRPr="003347B8" w:rsidRDefault="00356868" w:rsidP="00356868">
      <w:pPr>
        <w:spacing w:after="100"/>
      </w:pPr>
      <w:r w:rsidRPr="003347B8">
        <w:rPr>
          <w:b/>
        </w:rPr>
        <w:t>ESP</w:t>
      </w:r>
      <w:r w:rsidRPr="003347B8">
        <w:t>:  electrostatic precipitator (control system for reducing particulate matter)</w:t>
      </w:r>
    </w:p>
    <w:p w:rsidR="00356868" w:rsidRPr="003347B8" w:rsidRDefault="00356868" w:rsidP="00356868">
      <w:pPr>
        <w:spacing w:after="100"/>
      </w:pPr>
      <w:r w:rsidRPr="003347B8">
        <w:rPr>
          <w:b/>
        </w:rPr>
        <w:t>EU</w:t>
      </w:r>
      <w:r w:rsidRPr="003347B8">
        <w:t>:  emissions unit</w:t>
      </w:r>
    </w:p>
    <w:p w:rsidR="00356868" w:rsidRPr="003347B8" w:rsidRDefault="00356868" w:rsidP="00356868">
      <w:pPr>
        <w:spacing w:after="100"/>
      </w:pPr>
      <w:r w:rsidRPr="003347B8">
        <w:rPr>
          <w:b/>
        </w:rPr>
        <w:t>F.A.C.</w:t>
      </w:r>
      <w:r w:rsidRPr="003347B8">
        <w:t xml:space="preserve">:  </w:t>
      </w:r>
      <w:smartTag w:uri="urn:schemas-microsoft-com:office:smarttags" w:element="place">
        <w:smartTag w:uri="urn:schemas-microsoft-com:office:smarttags" w:element="State">
          <w:r w:rsidRPr="003347B8">
            <w:t>Florida</w:t>
          </w:r>
        </w:smartTag>
      </w:smartTag>
      <w:r w:rsidRPr="003347B8">
        <w:t xml:space="preserve"> Administrative Code</w:t>
      </w:r>
    </w:p>
    <w:p w:rsidR="00356868" w:rsidRPr="003347B8" w:rsidRDefault="00356868" w:rsidP="00356868">
      <w:pPr>
        <w:spacing w:after="100"/>
      </w:pPr>
      <w:r w:rsidRPr="003347B8">
        <w:rPr>
          <w:b/>
        </w:rPr>
        <w:t>F.A.W.</w:t>
      </w:r>
      <w:r w:rsidRPr="003347B8">
        <w:t xml:space="preserve">:  </w:t>
      </w:r>
      <w:smartTag w:uri="urn:schemas-microsoft-com:office:smarttags" w:element="place">
        <w:smartTag w:uri="urn:schemas-microsoft-com:office:smarttags" w:element="State">
          <w:r w:rsidRPr="003347B8">
            <w:t>Florida</w:t>
          </w:r>
        </w:smartTag>
      </w:smartTag>
      <w:r w:rsidRPr="003347B8">
        <w:t xml:space="preserve"> Administrative Weekly</w:t>
      </w:r>
    </w:p>
    <w:p w:rsidR="00356868" w:rsidRPr="003347B8" w:rsidRDefault="00356868" w:rsidP="00356868">
      <w:pPr>
        <w:spacing w:after="100"/>
      </w:pPr>
      <w:r w:rsidRPr="003347B8">
        <w:rPr>
          <w:b/>
        </w:rPr>
        <w:t>F.D.</w:t>
      </w:r>
      <w:r w:rsidRPr="003347B8">
        <w:t>:  forced draft</w:t>
      </w:r>
    </w:p>
    <w:p w:rsidR="00356868" w:rsidRPr="003347B8" w:rsidRDefault="00356868" w:rsidP="00356868">
      <w:pPr>
        <w:spacing w:after="100"/>
      </w:pPr>
      <w:r w:rsidRPr="003347B8">
        <w:rPr>
          <w:b/>
        </w:rPr>
        <w:t>F.S.</w:t>
      </w:r>
      <w:r w:rsidRPr="003347B8">
        <w:t xml:space="preserve">:  </w:t>
      </w:r>
      <w:smartTag w:uri="urn:schemas-microsoft-com:office:smarttags" w:element="place">
        <w:smartTag w:uri="urn:schemas-microsoft-com:office:smarttags" w:element="State">
          <w:r w:rsidRPr="003347B8">
            <w:t>Florida</w:t>
          </w:r>
        </w:smartTag>
      </w:smartTag>
      <w:r w:rsidRPr="003347B8">
        <w:t xml:space="preserve"> Statutes</w:t>
      </w:r>
    </w:p>
    <w:p w:rsidR="00356868" w:rsidRPr="003347B8" w:rsidRDefault="00356868" w:rsidP="00356868">
      <w:pPr>
        <w:spacing w:after="100"/>
      </w:pPr>
      <w:r w:rsidRPr="003347B8">
        <w:rPr>
          <w:b/>
        </w:rPr>
        <w:t>FGD</w:t>
      </w:r>
      <w:r w:rsidRPr="003347B8">
        <w:t>:  flue gas desulfurization</w:t>
      </w:r>
    </w:p>
    <w:p w:rsidR="00356868" w:rsidRPr="003347B8" w:rsidRDefault="00356868" w:rsidP="00356868">
      <w:pPr>
        <w:spacing w:after="100"/>
      </w:pPr>
      <w:r w:rsidRPr="003347B8">
        <w:rPr>
          <w:b/>
        </w:rPr>
        <w:t>FGR</w:t>
      </w:r>
      <w:r w:rsidRPr="003347B8">
        <w:t>:  flue gas recirculation</w:t>
      </w:r>
    </w:p>
    <w:p w:rsidR="00356868" w:rsidRPr="003347B8" w:rsidRDefault="00356868" w:rsidP="00356868">
      <w:pPr>
        <w:spacing w:after="100"/>
      </w:pPr>
      <w:r w:rsidRPr="003347B8">
        <w:rPr>
          <w:b/>
        </w:rPr>
        <w:t>Fl</w:t>
      </w:r>
      <w:r w:rsidRPr="003347B8">
        <w:t>:  fluoride</w:t>
      </w:r>
    </w:p>
    <w:p w:rsidR="00356868" w:rsidRPr="003347B8" w:rsidRDefault="00356868" w:rsidP="00356868">
      <w:pPr>
        <w:spacing w:after="100"/>
      </w:pPr>
      <w:r w:rsidRPr="003347B8">
        <w:rPr>
          <w:b/>
        </w:rPr>
        <w:t>ft</w:t>
      </w:r>
      <w:r w:rsidRPr="003347B8">
        <w:rPr>
          <w:b/>
          <w:vertAlign w:val="superscript"/>
        </w:rPr>
        <w:t>2</w:t>
      </w:r>
      <w:r w:rsidRPr="003347B8">
        <w:t>:  square feet</w:t>
      </w:r>
    </w:p>
    <w:p w:rsidR="00356868" w:rsidRPr="003347B8" w:rsidRDefault="00356868" w:rsidP="00356868">
      <w:pPr>
        <w:spacing w:after="100"/>
      </w:pPr>
      <w:r w:rsidRPr="003347B8">
        <w:rPr>
          <w:b/>
        </w:rPr>
        <w:t>ft</w:t>
      </w:r>
      <w:r w:rsidRPr="003347B8">
        <w:rPr>
          <w:b/>
          <w:vertAlign w:val="superscript"/>
        </w:rPr>
        <w:t>3</w:t>
      </w:r>
      <w:r w:rsidRPr="003347B8">
        <w:t>:  cubic feet</w:t>
      </w:r>
    </w:p>
    <w:p w:rsidR="00356868" w:rsidRPr="003347B8" w:rsidRDefault="00356868" w:rsidP="00356868">
      <w:pPr>
        <w:spacing w:after="100"/>
      </w:pPr>
      <w:r w:rsidRPr="003347B8">
        <w:rPr>
          <w:b/>
        </w:rPr>
        <w:t>gpm</w:t>
      </w:r>
      <w:r w:rsidRPr="003347B8">
        <w:t>:  gallons per minute</w:t>
      </w:r>
    </w:p>
    <w:p w:rsidR="00356868" w:rsidRPr="003347B8" w:rsidRDefault="00356868" w:rsidP="00356868">
      <w:pPr>
        <w:spacing w:after="100"/>
      </w:pPr>
      <w:r w:rsidRPr="003347B8">
        <w:rPr>
          <w:b/>
        </w:rPr>
        <w:t>gr</w:t>
      </w:r>
      <w:r w:rsidRPr="003347B8">
        <w:t>:  grains</w:t>
      </w:r>
    </w:p>
    <w:p w:rsidR="00356868" w:rsidRPr="003347B8" w:rsidRDefault="00356868" w:rsidP="00356868">
      <w:pPr>
        <w:spacing w:after="100"/>
      </w:pPr>
      <w:r w:rsidRPr="003347B8">
        <w:rPr>
          <w:b/>
        </w:rPr>
        <w:t>HAP</w:t>
      </w:r>
      <w:r w:rsidRPr="003347B8">
        <w:t>:  hazardous air pollutant</w:t>
      </w:r>
    </w:p>
    <w:p w:rsidR="00356868" w:rsidRPr="003347B8" w:rsidRDefault="00356868" w:rsidP="00356868">
      <w:pPr>
        <w:spacing w:after="100"/>
      </w:pPr>
      <w:r w:rsidRPr="003347B8">
        <w:rPr>
          <w:b/>
        </w:rPr>
        <w:t>Hg</w:t>
      </w:r>
      <w:r w:rsidRPr="003347B8">
        <w:t>:  mercury</w:t>
      </w:r>
    </w:p>
    <w:p w:rsidR="00356868" w:rsidRPr="003347B8" w:rsidRDefault="00356868" w:rsidP="00356868">
      <w:pPr>
        <w:spacing w:after="100"/>
      </w:pPr>
      <w:r w:rsidRPr="003347B8">
        <w:rPr>
          <w:b/>
        </w:rPr>
        <w:t>I.D.</w:t>
      </w:r>
      <w:r w:rsidRPr="003347B8">
        <w:t>:  induced draft</w:t>
      </w:r>
    </w:p>
    <w:p w:rsidR="00356868" w:rsidRPr="003347B8" w:rsidRDefault="00356868" w:rsidP="00356868">
      <w:pPr>
        <w:spacing w:after="100"/>
      </w:pPr>
      <w:r w:rsidRPr="003347B8">
        <w:rPr>
          <w:b/>
        </w:rPr>
        <w:t>ID</w:t>
      </w:r>
      <w:r w:rsidRPr="003347B8">
        <w:t>:  identification</w:t>
      </w:r>
    </w:p>
    <w:p w:rsidR="00356868" w:rsidRPr="003347B8" w:rsidRDefault="00356868" w:rsidP="00356868">
      <w:pPr>
        <w:spacing w:after="100"/>
      </w:pPr>
      <w:r w:rsidRPr="003347B8">
        <w:rPr>
          <w:b/>
          <w:snapToGrid w:val="0"/>
        </w:rPr>
        <w:t>kPa</w:t>
      </w:r>
      <w:r w:rsidRPr="003347B8">
        <w:rPr>
          <w:snapToGrid w:val="0"/>
        </w:rPr>
        <w:t>:  kilopascals</w:t>
      </w:r>
    </w:p>
    <w:p w:rsidR="00356868" w:rsidRPr="003347B8" w:rsidRDefault="00356868" w:rsidP="00356868">
      <w:pPr>
        <w:spacing w:after="100"/>
      </w:pPr>
      <w:r w:rsidRPr="003347B8">
        <w:rPr>
          <w:b/>
        </w:rPr>
        <w:t>lb</w:t>
      </w:r>
      <w:r w:rsidRPr="003347B8">
        <w:t>:  pound</w:t>
      </w:r>
    </w:p>
    <w:p w:rsidR="00356868" w:rsidRPr="003347B8" w:rsidRDefault="00356868" w:rsidP="00356868">
      <w:pPr>
        <w:spacing w:after="100"/>
      </w:pPr>
      <w:r w:rsidRPr="003347B8">
        <w:rPr>
          <w:b/>
        </w:rPr>
        <w:t>MACT</w:t>
      </w:r>
      <w:r w:rsidRPr="003347B8">
        <w:t>:  maximum achievable technology</w:t>
      </w:r>
    </w:p>
    <w:p w:rsidR="00356868" w:rsidRPr="003347B8" w:rsidRDefault="00356868" w:rsidP="00356868">
      <w:pPr>
        <w:spacing w:after="100"/>
      </w:pPr>
      <w:r w:rsidRPr="003347B8">
        <w:rPr>
          <w:b/>
        </w:rPr>
        <w:t>MMBtu</w:t>
      </w:r>
      <w:r w:rsidRPr="003347B8">
        <w:t>:  million British thermal units</w:t>
      </w:r>
    </w:p>
    <w:p w:rsidR="00356868" w:rsidRPr="003347B8" w:rsidRDefault="00356868" w:rsidP="00356868">
      <w:pPr>
        <w:spacing w:after="100"/>
      </w:pPr>
      <w:r w:rsidRPr="003347B8">
        <w:rPr>
          <w:b/>
          <w:bCs/>
        </w:rPr>
        <w:t>MSDS</w:t>
      </w:r>
      <w:r w:rsidRPr="003347B8">
        <w:rPr>
          <w:bCs/>
        </w:rPr>
        <w:t>:  material safety data sheets</w:t>
      </w:r>
    </w:p>
    <w:p w:rsidR="00356868" w:rsidRPr="003347B8" w:rsidRDefault="00356868" w:rsidP="00356868">
      <w:pPr>
        <w:spacing w:after="100"/>
      </w:pPr>
      <w:r w:rsidRPr="003347B8">
        <w:rPr>
          <w:b/>
        </w:rPr>
        <w:t>MW</w:t>
      </w:r>
      <w:r w:rsidRPr="003347B8">
        <w:t>:  megawatt</w:t>
      </w:r>
    </w:p>
    <w:p w:rsidR="00356868" w:rsidRPr="003347B8" w:rsidRDefault="00356868" w:rsidP="00356868">
      <w:pPr>
        <w:spacing w:after="100"/>
      </w:pPr>
      <w:r w:rsidRPr="003347B8">
        <w:rPr>
          <w:b/>
        </w:rPr>
        <w:t>NESHAP</w:t>
      </w:r>
      <w:r w:rsidRPr="003347B8">
        <w:t>:  National Emissions Standards for Hazardous Air Pollutants</w:t>
      </w:r>
    </w:p>
    <w:p w:rsidR="00356868" w:rsidRPr="003347B8" w:rsidRDefault="00356868" w:rsidP="00356868">
      <w:pPr>
        <w:spacing w:after="100"/>
      </w:pPr>
      <w:r w:rsidRPr="003347B8">
        <w:rPr>
          <w:b/>
        </w:rPr>
        <w:t>NO</w:t>
      </w:r>
      <w:r w:rsidRPr="003347B8">
        <w:rPr>
          <w:b/>
          <w:vertAlign w:val="subscript"/>
        </w:rPr>
        <w:t>X</w:t>
      </w:r>
      <w:r w:rsidRPr="003347B8">
        <w:t>:  nitrogen oxides</w:t>
      </w:r>
    </w:p>
    <w:p w:rsidR="00356868" w:rsidRPr="003347B8" w:rsidRDefault="00356868" w:rsidP="00356868">
      <w:pPr>
        <w:spacing w:after="100"/>
      </w:pPr>
      <w:r w:rsidRPr="003347B8">
        <w:rPr>
          <w:b/>
        </w:rPr>
        <w:t>NSPS</w:t>
      </w:r>
      <w:r w:rsidRPr="003347B8">
        <w:t>:  New Source Performance Standards</w:t>
      </w:r>
    </w:p>
    <w:p w:rsidR="00356868" w:rsidRPr="003347B8" w:rsidRDefault="00356868" w:rsidP="00356868">
      <w:pPr>
        <w:spacing w:after="100"/>
      </w:pPr>
      <w:r w:rsidRPr="003347B8">
        <w:rPr>
          <w:b/>
        </w:rPr>
        <w:lastRenderedPageBreak/>
        <w:t>O&amp;M</w:t>
      </w:r>
      <w:r w:rsidRPr="003347B8">
        <w:t>:  operation and maintenance</w:t>
      </w:r>
    </w:p>
    <w:p w:rsidR="00356868" w:rsidRPr="003347B8" w:rsidRDefault="00356868" w:rsidP="00356868">
      <w:pPr>
        <w:spacing w:after="100"/>
      </w:pPr>
      <w:r w:rsidRPr="003347B8">
        <w:rPr>
          <w:b/>
        </w:rPr>
        <w:t>O</w:t>
      </w:r>
      <w:r w:rsidRPr="003347B8">
        <w:rPr>
          <w:b/>
          <w:vertAlign w:val="subscript"/>
        </w:rPr>
        <w:t>2</w:t>
      </w:r>
      <w:r w:rsidRPr="003347B8">
        <w:t>:  oxygen</w:t>
      </w:r>
    </w:p>
    <w:p w:rsidR="00356868" w:rsidRPr="003347B8" w:rsidRDefault="00356868" w:rsidP="00356868">
      <w:pPr>
        <w:spacing w:after="100"/>
      </w:pPr>
      <w:r w:rsidRPr="003347B8">
        <w:rPr>
          <w:b/>
        </w:rPr>
        <w:t>Pb</w:t>
      </w:r>
      <w:r w:rsidRPr="003347B8">
        <w:t>:  lead</w:t>
      </w:r>
    </w:p>
    <w:p w:rsidR="00356868" w:rsidRPr="003347B8" w:rsidRDefault="00356868" w:rsidP="00356868">
      <w:pPr>
        <w:spacing w:after="100"/>
      </w:pPr>
      <w:r w:rsidRPr="003347B8">
        <w:rPr>
          <w:b/>
        </w:rPr>
        <w:t>PM</w:t>
      </w:r>
      <w:r w:rsidRPr="003347B8">
        <w:t>:  particulate matter</w:t>
      </w:r>
    </w:p>
    <w:p w:rsidR="00356868" w:rsidRPr="003347B8" w:rsidRDefault="00356868" w:rsidP="00356868">
      <w:pPr>
        <w:spacing w:after="100"/>
      </w:pPr>
      <w:r w:rsidRPr="003347B8">
        <w:rPr>
          <w:b/>
        </w:rPr>
        <w:t>PM</w:t>
      </w:r>
      <w:r w:rsidRPr="003347B8">
        <w:rPr>
          <w:b/>
          <w:vertAlign w:val="subscript"/>
        </w:rPr>
        <w:t>10</w:t>
      </w:r>
      <w:r w:rsidRPr="003347B8">
        <w:t>:  particulate matter with a mean aerodynamic diameter of 10 microns or less</w:t>
      </w:r>
    </w:p>
    <w:p w:rsidR="00356868" w:rsidRPr="003347B8" w:rsidRDefault="00356868" w:rsidP="00356868">
      <w:pPr>
        <w:spacing w:after="100"/>
      </w:pPr>
      <w:r w:rsidRPr="003347B8">
        <w:rPr>
          <w:b/>
        </w:rPr>
        <w:t>ppm</w:t>
      </w:r>
      <w:r w:rsidRPr="003347B8">
        <w:t>:  parts per million</w:t>
      </w:r>
    </w:p>
    <w:p w:rsidR="00356868" w:rsidRPr="003347B8" w:rsidRDefault="00356868" w:rsidP="00356868">
      <w:pPr>
        <w:spacing w:after="100"/>
        <w:rPr>
          <w:b/>
        </w:rPr>
      </w:pPr>
      <w:r w:rsidRPr="003347B8">
        <w:rPr>
          <w:b/>
        </w:rPr>
        <w:t>ppmv</w:t>
      </w:r>
      <w:r w:rsidRPr="003347B8">
        <w:t>:  parts per million by volume</w:t>
      </w:r>
    </w:p>
    <w:p w:rsidR="00356868" w:rsidRPr="003347B8" w:rsidRDefault="00356868" w:rsidP="00356868">
      <w:pPr>
        <w:spacing w:after="100"/>
      </w:pPr>
      <w:r w:rsidRPr="003347B8">
        <w:rPr>
          <w:b/>
        </w:rPr>
        <w:t>ppmvd</w:t>
      </w:r>
      <w:r w:rsidRPr="003347B8">
        <w:t>:  parts per million by volume, dry basis</w:t>
      </w:r>
    </w:p>
    <w:p w:rsidR="00356868" w:rsidRPr="003347B8" w:rsidRDefault="00356868" w:rsidP="00356868">
      <w:pPr>
        <w:spacing w:after="100"/>
      </w:pPr>
      <w:r w:rsidRPr="003347B8">
        <w:rPr>
          <w:b/>
        </w:rPr>
        <w:t>QA</w:t>
      </w:r>
      <w:r w:rsidRPr="003347B8">
        <w:t>:  quality assurance</w:t>
      </w:r>
    </w:p>
    <w:p w:rsidR="00356868" w:rsidRPr="003347B8" w:rsidRDefault="00356868" w:rsidP="00356868">
      <w:pPr>
        <w:spacing w:after="100"/>
      </w:pPr>
      <w:r w:rsidRPr="003347B8">
        <w:rPr>
          <w:b/>
        </w:rPr>
        <w:t>QC</w:t>
      </w:r>
      <w:r w:rsidRPr="003347B8">
        <w:t>:  quality control</w:t>
      </w:r>
    </w:p>
    <w:p w:rsidR="00356868" w:rsidRPr="003347B8" w:rsidRDefault="00356868" w:rsidP="00356868">
      <w:pPr>
        <w:spacing w:after="100"/>
      </w:pPr>
      <w:r w:rsidRPr="003347B8">
        <w:rPr>
          <w:b/>
        </w:rPr>
        <w:t>PSD</w:t>
      </w:r>
      <w:r w:rsidRPr="003347B8">
        <w:t>:  prevention of significant deterioration</w:t>
      </w:r>
    </w:p>
    <w:p w:rsidR="00356868" w:rsidRPr="003347B8" w:rsidRDefault="00356868" w:rsidP="00356868">
      <w:pPr>
        <w:spacing w:after="100"/>
      </w:pPr>
      <w:r w:rsidRPr="003347B8">
        <w:rPr>
          <w:b/>
        </w:rPr>
        <w:t>psi</w:t>
      </w:r>
      <w:r w:rsidRPr="003347B8">
        <w:t>:  pounds per square inch</w:t>
      </w:r>
    </w:p>
    <w:p w:rsidR="00356868" w:rsidRPr="003347B8" w:rsidRDefault="00356868" w:rsidP="00356868">
      <w:pPr>
        <w:spacing w:after="100"/>
      </w:pPr>
      <w:r w:rsidRPr="003347B8">
        <w:rPr>
          <w:b/>
        </w:rPr>
        <w:t>PTE</w:t>
      </w:r>
      <w:r w:rsidRPr="003347B8">
        <w:t>:  potential to emit</w:t>
      </w:r>
    </w:p>
    <w:p w:rsidR="00356868" w:rsidRPr="003347B8" w:rsidRDefault="00356868" w:rsidP="00356868">
      <w:pPr>
        <w:spacing w:after="100"/>
      </w:pPr>
      <w:r w:rsidRPr="003347B8">
        <w:rPr>
          <w:b/>
        </w:rPr>
        <w:t>RACT</w:t>
      </w:r>
      <w:r w:rsidRPr="003347B8">
        <w:t>:  reasonably available control technology</w:t>
      </w:r>
    </w:p>
    <w:p w:rsidR="00356868" w:rsidRPr="003347B8" w:rsidRDefault="00356868" w:rsidP="00356868">
      <w:pPr>
        <w:spacing w:after="100"/>
      </w:pPr>
      <w:r w:rsidRPr="003347B8">
        <w:rPr>
          <w:b/>
        </w:rPr>
        <w:t>RATA</w:t>
      </w:r>
      <w:r w:rsidRPr="003347B8">
        <w:t>:  relative accuracy test audit</w:t>
      </w:r>
    </w:p>
    <w:p w:rsidR="00356868" w:rsidRPr="003347B8" w:rsidRDefault="00356868" w:rsidP="00356868">
      <w:pPr>
        <w:spacing w:after="100"/>
      </w:pPr>
      <w:r w:rsidRPr="003347B8">
        <w:rPr>
          <w:b/>
        </w:rPr>
        <w:t>RBLC</w:t>
      </w:r>
      <w:r w:rsidRPr="003347B8">
        <w:t>:  EPA’s RACT/BACT/LAER Clearinghouse</w:t>
      </w:r>
    </w:p>
    <w:p w:rsidR="00356868" w:rsidRPr="003347B8" w:rsidRDefault="00356868" w:rsidP="00356868">
      <w:pPr>
        <w:spacing w:after="100"/>
      </w:pPr>
      <w:r w:rsidRPr="003347B8">
        <w:rPr>
          <w:b/>
        </w:rPr>
        <w:t>SAM</w:t>
      </w:r>
      <w:r w:rsidRPr="003347B8">
        <w:t>:  sulfuric acid mist</w:t>
      </w:r>
    </w:p>
    <w:p w:rsidR="00356868" w:rsidRPr="003347B8" w:rsidRDefault="00356868" w:rsidP="00356868">
      <w:pPr>
        <w:spacing w:after="100"/>
      </w:pPr>
      <w:r w:rsidRPr="003347B8">
        <w:rPr>
          <w:b/>
        </w:rPr>
        <w:t>scf</w:t>
      </w:r>
      <w:r w:rsidRPr="003347B8">
        <w:t>:  standard cubic feet</w:t>
      </w:r>
    </w:p>
    <w:p w:rsidR="00356868" w:rsidRPr="003347B8" w:rsidRDefault="00356868" w:rsidP="00356868">
      <w:pPr>
        <w:spacing w:after="100"/>
      </w:pPr>
      <w:r w:rsidRPr="003347B8">
        <w:rPr>
          <w:b/>
        </w:rPr>
        <w:t>scfm</w:t>
      </w:r>
      <w:r w:rsidRPr="003347B8">
        <w:t>:  standard cubic feet per minute</w:t>
      </w:r>
    </w:p>
    <w:p w:rsidR="00356868" w:rsidRPr="003347B8" w:rsidRDefault="00356868" w:rsidP="00356868">
      <w:pPr>
        <w:spacing w:after="100"/>
      </w:pPr>
      <w:r w:rsidRPr="003347B8">
        <w:rPr>
          <w:b/>
        </w:rPr>
        <w:t>SIC</w:t>
      </w:r>
      <w:r w:rsidRPr="003347B8">
        <w:t>:  standard industrial classification code</w:t>
      </w:r>
    </w:p>
    <w:p w:rsidR="00356868" w:rsidRPr="003347B8" w:rsidRDefault="00356868" w:rsidP="00356868">
      <w:pPr>
        <w:spacing w:after="100"/>
      </w:pPr>
      <w:r w:rsidRPr="003347B8">
        <w:rPr>
          <w:b/>
        </w:rPr>
        <w:t>SIP</w:t>
      </w:r>
      <w:r w:rsidRPr="003347B8">
        <w:t>:  State Implementation Plan</w:t>
      </w:r>
    </w:p>
    <w:p w:rsidR="00356868" w:rsidRPr="003347B8" w:rsidRDefault="00356868" w:rsidP="00356868">
      <w:pPr>
        <w:spacing w:after="100"/>
      </w:pPr>
      <w:r w:rsidRPr="003347B8">
        <w:rPr>
          <w:b/>
        </w:rPr>
        <w:t>SNCR</w:t>
      </w:r>
      <w:r w:rsidRPr="003347B8">
        <w:t>:  selective non-catalytic reduction (control system used for reducing emissions of nitrogen oxides)</w:t>
      </w:r>
    </w:p>
    <w:p w:rsidR="00356868" w:rsidRPr="003347B8" w:rsidRDefault="00356868" w:rsidP="00356868">
      <w:pPr>
        <w:spacing w:after="100"/>
      </w:pPr>
      <w:r w:rsidRPr="003347B8">
        <w:rPr>
          <w:b/>
        </w:rPr>
        <w:t>SO</w:t>
      </w:r>
      <w:r w:rsidRPr="003347B8">
        <w:rPr>
          <w:b/>
          <w:vertAlign w:val="subscript"/>
        </w:rPr>
        <w:t>2</w:t>
      </w:r>
      <w:r w:rsidRPr="003347B8">
        <w:t>:  sulfur dioxide</w:t>
      </w:r>
    </w:p>
    <w:p w:rsidR="00356868" w:rsidRPr="003347B8" w:rsidRDefault="00356868" w:rsidP="00356868">
      <w:pPr>
        <w:spacing w:after="100"/>
      </w:pPr>
      <w:r w:rsidRPr="003347B8">
        <w:rPr>
          <w:b/>
        </w:rPr>
        <w:t>TPD</w:t>
      </w:r>
      <w:r w:rsidRPr="003347B8">
        <w:t>:  tons/day</w:t>
      </w:r>
    </w:p>
    <w:p w:rsidR="00356868" w:rsidRPr="003347B8" w:rsidRDefault="00356868" w:rsidP="00356868">
      <w:pPr>
        <w:spacing w:after="100"/>
      </w:pPr>
      <w:r w:rsidRPr="003347B8">
        <w:rPr>
          <w:b/>
        </w:rPr>
        <w:t>TPH</w:t>
      </w:r>
      <w:r w:rsidRPr="003347B8">
        <w:t>:  tons per hour</w:t>
      </w:r>
    </w:p>
    <w:p w:rsidR="00356868" w:rsidRPr="003347B8" w:rsidRDefault="00356868" w:rsidP="00356868">
      <w:pPr>
        <w:spacing w:after="100"/>
      </w:pPr>
      <w:r w:rsidRPr="003347B8">
        <w:rPr>
          <w:b/>
        </w:rPr>
        <w:t>TPY</w:t>
      </w:r>
      <w:r w:rsidRPr="003347B8">
        <w:t>:  tons per year</w:t>
      </w:r>
    </w:p>
    <w:p w:rsidR="00356868" w:rsidRPr="003347B8" w:rsidRDefault="00356868" w:rsidP="00356868">
      <w:pPr>
        <w:spacing w:after="100"/>
      </w:pPr>
      <w:r w:rsidRPr="003347B8">
        <w:rPr>
          <w:b/>
        </w:rPr>
        <w:t>TRS</w:t>
      </w:r>
      <w:r w:rsidRPr="003347B8">
        <w:t>:  total reduced sulfur</w:t>
      </w:r>
    </w:p>
    <w:p w:rsidR="00356868" w:rsidRPr="003347B8" w:rsidRDefault="00356868" w:rsidP="00356868">
      <w:pPr>
        <w:spacing w:after="100"/>
      </w:pPr>
      <w:r w:rsidRPr="003347B8">
        <w:rPr>
          <w:b/>
        </w:rPr>
        <w:t>UTM</w:t>
      </w:r>
      <w:r w:rsidRPr="003347B8">
        <w:t>:  Universal Transverse Mercator coordinate system</w:t>
      </w:r>
    </w:p>
    <w:p w:rsidR="00356868" w:rsidRPr="003347B8" w:rsidRDefault="00356868" w:rsidP="00356868">
      <w:pPr>
        <w:spacing w:after="100"/>
      </w:pPr>
      <w:r w:rsidRPr="003347B8">
        <w:rPr>
          <w:b/>
        </w:rPr>
        <w:t>VE</w:t>
      </w:r>
      <w:r w:rsidRPr="003347B8">
        <w:t>:  visible emissions</w:t>
      </w:r>
    </w:p>
    <w:p w:rsidR="00356868" w:rsidRPr="003347B8" w:rsidRDefault="00356868" w:rsidP="00356868">
      <w:pPr>
        <w:spacing w:after="100"/>
      </w:pPr>
      <w:r w:rsidRPr="003347B8">
        <w:rPr>
          <w:b/>
        </w:rPr>
        <w:t>VOC</w:t>
      </w:r>
      <w:r w:rsidRPr="003347B8">
        <w:t>:  volatile organic compounds</w:t>
      </w:r>
    </w:p>
    <w:p w:rsidR="00356868" w:rsidRPr="00DD68D1" w:rsidRDefault="00356868" w:rsidP="00356868">
      <w:pPr>
        <w:spacing w:after="120"/>
        <w:ind w:left="504" w:hanging="504"/>
        <w:jc w:val="both"/>
        <w:sectPr w:rsidR="00356868" w:rsidRPr="00DD68D1" w:rsidSect="00292658">
          <w:type w:val="continuous"/>
          <w:pgSz w:w="12240" w:h="15840" w:code="1"/>
          <w:pgMar w:top="720" w:right="1152" w:bottom="720" w:left="1152" w:header="720" w:footer="720" w:gutter="0"/>
          <w:paperSrc w:first="15" w:other="15"/>
          <w:pgNumType w:start="1"/>
          <w:cols w:num="2" w:space="720"/>
        </w:sectPr>
      </w:pPr>
    </w:p>
    <w:p w:rsidR="00356868" w:rsidRPr="00DD68D1" w:rsidRDefault="00356868" w:rsidP="00356868">
      <w:pPr>
        <w:jc w:val="both"/>
      </w:pPr>
    </w:p>
    <w:p w:rsidR="00356868" w:rsidRPr="00DD68D1" w:rsidRDefault="00356868" w:rsidP="00356868">
      <w:pPr>
        <w:spacing w:after="120"/>
        <w:ind w:left="1656" w:hanging="504"/>
        <w:jc w:val="both"/>
        <w:sectPr w:rsidR="00356868" w:rsidRPr="00DD68D1" w:rsidSect="00292658">
          <w:type w:val="continuous"/>
          <w:pgSz w:w="12240" w:h="15840" w:code="1"/>
          <w:pgMar w:top="720" w:right="1152" w:bottom="720" w:left="1152" w:header="720" w:footer="720" w:gutter="0"/>
          <w:paperSrc w:first="15" w:other="15"/>
          <w:pgNumType w:start="1"/>
          <w:cols w:space="720"/>
        </w:sectPr>
      </w:pPr>
    </w:p>
    <w:p w:rsidR="00356868" w:rsidRDefault="00356868" w:rsidP="00356868">
      <w:pPr>
        <w:pStyle w:val="BodyText"/>
        <w:rPr>
          <w:sz w:val="20"/>
        </w:rPr>
      </w:pPr>
      <w:r w:rsidRPr="00DD68D1">
        <w:rPr>
          <w:sz w:val="20"/>
        </w:rPr>
        <w:lastRenderedPageBreak/>
        <w:t>The permittee shall comply with the following general conditions from Rule 62-4.160, F.A.C.</w:t>
      </w:r>
    </w:p>
    <w:p w:rsidR="00CE5FAE" w:rsidRPr="00DD68D1" w:rsidRDefault="00CE5FAE" w:rsidP="00356868">
      <w:pPr>
        <w:pStyle w:val="BodyText"/>
        <w:rPr>
          <w:sz w:val="20"/>
        </w:rPr>
      </w:pPr>
    </w:p>
    <w:p w:rsidR="00356868" w:rsidRPr="004428C0" w:rsidRDefault="00356868" w:rsidP="00356868">
      <w:pPr>
        <w:numPr>
          <w:ilvl w:val="0"/>
          <w:numId w:val="34"/>
        </w:numPr>
        <w:autoSpaceDE w:val="0"/>
        <w:autoSpaceDN w:val="0"/>
        <w:adjustRightInd w:val="0"/>
        <w:spacing w:after="120"/>
      </w:pPr>
      <w:r w:rsidRPr="004428C0">
        <w:t>The terms, conditions, requirements, limitations and restrictions set forth in this permit, are “permit</w:t>
      </w:r>
      <w:r>
        <w:t xml:space="preserve"> </w:t>
      </w:r>
      <w:r w:rsidRPr="004428C0">
        <w:t>conditions” and are binding and enforceable pursuant to Sections 403.141, 403.727, or 403.859 through 403.861,</w:t>
      </w:r>
      <w:r>
        <w:t xml:space="preserve"> </w:t>
      </w:r>
      <w:r w:rsidRPr="004428C0">
        <w:t xml:space="preserve">F.S. </w:t>
      </w:r>
      <w:r>
        <w:t xml:space="preserve"> </w:t>
      </w:r>
      <w:r w:rsidRPr="004428C0">
        <w:t>The permittee is placed on notice that the Department will review this permit periodically and may initiate</w:t>
      </w:r>
      <w:r>
        <w:t xml:space="preserve"> </w:t>
      </w:r>
      <w:r w:rsidRPr="004428C0">
        <w:t>enforcement action for any violation of these conditions.</w:t>
      </w:r>
    </w:p>
    <w:p w:rsidR="00356868" w:rsidRPr="004428C0" w:rsidRDefault="00356868" w:rsidP="00356868">
      <w:pPr>
        <w:numPr>
          <w:ilvl w:val="0"/>
          <w:numId w:val="34"/>
        </w:numPr>
        <w:autoSpaceDE w:val="0"/>
        <w:autoSpaceDN w:val="0"/>
        <w:adjustRightInd w:val="0"/>
        <w:spacing w:after="120"/>
      </w:pPr>
      <w:r w:rsidRPr="004428C0">
        <w:t>This permit is valid only for the specific processes and operations applied for and indicated in the approved</w:t>
      </w:r>
      <w:r>
        <w:t xml:space="preserve"> </w:t>
      </w:r>
      <w:r w:rsidRPr="004428C0">
        <w:t>drawings or exhibits. Any unauthorized deviation from the approved drawings, exhibits, specifications, or conditions</w:t>
      </w:r>
      <w:r>
        <w:t xml:space="preserve"> </w:t>
      </w:r>
      <w:r w:rsidRPr="004428C0">
        <w:t>of this permit may constitute grounds for revocation and enforcement action by the Department.</w:t>
      </w:r>
    </w:p>
    <w:p w:rsidR="00356868" w:rsidRPr="004428C0" w:rsidRDefault="00356868" w:rsidP="00356868">
      <w:pPr>
        <w:numPr>
          <w:ilvl w:val="0"/>
          <w:numId w:val="34"/>
        </w:numPr>
        <w:autoSpaceDE w:val="0"/>
        <w:autoSpaceDN w:val="0"/>
        <w:adjustRightInd w:val="0"/>
        <w:spacing w:after="120"/>
      </w:pPr>
      <w:r w:rsidRPr="004428C0">
        <w:t>As provided in subsections 403.987(6) and 403.722(5), F.S., the issuance of this permit does not convey any</w:t>
      </w:r>
      <w:r>
        <w:t xml:space="preserve"> </w:t>
      </w:r>
      <w:r w:rsidRPr="004428C0">
        <w:t>vested rights or any exclusive privileges. Neither does it authorize any injury to public or private property or any</w:t>
      </w:r>
      <w:r>
        <w:t xml:space="preserve"> </w:t>
      </w:r>
      <w:r w:rsidRPr="004428C0">
        <w:t>invasion of personal rights, nor any infringement of federal, state, or local laws or regulations. This permit is not a</w:t>
      </w:r>
      <w:r>
        <w:t xml:space="preserve"> </w:t>
      </w:r>
      <w:r w:rsidRPr="004428C0">
        <w:t xml:space="preserve">waiver of or approval of any other department permit that may be required for other aspects of the total </w:t>
      </w:r>
      <w:r w:rsidR="00AA042D" w:rsidRPr="004428C0">
        <w:t>project</w:t>
      </w:r>
      <w:r w:rsidR="00AA042D">
        <w:t>, which</w:t>
      </w:r>
      <w:r w:rsidRPr="004428C0">
        <w:t xml:space="preserve"> are not addressed in this permit.</w:t>
      </w:r>
    </w:p>
    <w:p w:rsidR="00356868" w:rsidRPr="004428C0" w:rsidRDefault="00356868" w:rsidP="00356868">
      <w:pPr>
        <w:numPr>
          <w:ilvl w:val="0"/>
          <w:numId w:val="34"/>
        </w:numPr>
        <w:autoSpaceDE w:val="0"/>
        <w:autoSpaceDN w:val="0"/>
        <w:adjustRightInd w:val="0"/>
        <w:spacing w:after="120"/>
      </w:pPr>
      <w:r w:rsidRPr="004428C0">
        <w:t>This permit conveys no title to land or water, does not constitute State recognition or acknowledgment of</w:t>
      </w:r>
      <w:r>
        <w:t xml:space="preserve"> </w:t>
      </w:r>
      <w:r w:rsidRPr="004428C0">
        <w:t>title, and not constitute authority for the use of submerged lands unless herein provided and the necessary title or</w:t>
      </w:r>
      <w:r>
        <w:t xml:space="preserve"> </w:t>
      </w:r>
      <w:r w:rsidRPr="004428C0">
        <w:t>leasehold interests have been obtained from the State. Only the Trustees of the Internal Improvement Trust Fund</w:t>
      </w:r>
      <w:r>
        <w:t xml:space="preserve"> </w:t>
      </w:r>
      <w:r w:rsidRPr="004428C0">
        <w:t>may express State opinion as to title.</w:t>
      </w:r>
    </w:p>
    <w:p w:rsidR="00356868" w:rsidRPr="004428C0" w:rsidRDefault="00356868" w:rsidP="00356868">
      <w:pPr>
        <w:numPr>
          <w:ilvl w:val="0"/>
          <w:numId w:val="34"/>
        </w:numPr>
        <w:autoSpaceDE w:val="0"/>
        <w:autoSpaceDN w:val="0"/>
        <w:adjustRightInd w:val="0"/>
        <w:spacing w:after="120"/>
      </w:pPr>
      <w:r w:rsidRPr="004428C0">
        <w:t>This permit does not relieve the permittee from liability for harm or injury to human health or welfare,</w:t>
      </w:r>
      <w:r>
        <w:t xml:space="preserve"> </w:t>
      </w:r>
      <w:r w:rsidRPr="004428C0">
        <w:t>animal, or plant life, or property caused by the construction or operation of this permitted source, or from penalties</w:t>
      </w:r>
      <w:r>
        <w:t xml:space="preserve"> </w:t>
      </w:r>
      <w:r w:rsidRPr="004428C0">
        <w:t>therefore; nor does it allow the permittee to cause pollution in contravention of Florida Statutes and Department</w:t>
      </w:r>
      <w:r>
        <w:t xml:space="preserve"> </w:t>
      </w:r>
      <w:r w:rsidRPr="004428C0">
        <w:t>rules, unless specifically authorized by an order from the Department.</w:t>
      </w:r>
    </w:p>
    <w:p w:rsidR="00356868" w:rsidRPr="004428C0" w:rsidRDefault="00356868" w:rsidP="00356868">
      <w:pPr>
        <w:numPr>
          <w:ilvl w:val="0"/>
          <w:numId w:val="34"/>
        </w:numPr>
        <w:autoSpaceDE w:val="0"/>
        <w:autoSpaceDN w:val="0"/>
        <w:adjustRightInd w:val="0"/>
        <w:spacing w:after="120"/>
      </w:pPr>
      <w:r w:rsidRPr="004428C0">
        <w:t>The permittee shall properly operate and maintain the facility and systems of treatment and control (and</w:t>
      </w:r>
      <w:r>
        <w:t xml:space="preserve"> </w:t>
      </w:r>
      <w:r w:rsidRPr="004428C0">
        <w:t>related appurtenances) that are installed and used by the permittee to achieve compliance with the conditions of this</w:t>
      </w:r>
      <w:r>
        <w:t xml:space="preserve"> </w:t>
      </w:r>
      <w:r w:rsidRPr="004428C0">
        <w:t>permit, as required by Department rules. This provision includes the operation of backup or auxiliary facilities or</w:t>
      </w:r>
      <w:r>
        <w:t xml:space="preserve"> </w:t>
      </w:r>
      <w:r w:rsidRPr="004428C0">
        <w:t>similar systems when necessary to achieve compliance with the conditions of the permit and when required by</w:t>
      </w:r>
      <w:r>
        <w:t xml:space="preserve"> </w:t>
      </w:r>
      <w:r w:rsidRPr="004428C0">
        <w:t>Department rules.</w:t>
      </w:r>
    </w:p>
    <w:p w:rsidR="00356868" w:rsidRPr="004428C0" w:rsidRDefault="00356868" w:rsidP="00356868">
      <w:pPr>
        <w:numPr>
          <w:ilvl w:val="0"/>
          <w:numId w:val="34"/>
        </w:numPr>
        <w:autoSpaceDE w:val="0"/>
        <w:autoSpaceDN w:val="0"/>
        <w:adjustRightInd w:val="0"/>
        <w:spacing w:after="120"/>
      </w:pPr>
      <w:r w:rsidRPr="004428C0">
        <w:t>The permittee, by accepting this permit, specifically agrees to allow authorized Department personnel, upon</w:t>
      </w:r>
      <w:r>
        <w:t xml:space="preserve"> </w:t>
      </w:r>
      <w:r w:rsidRPr="004428C0">
        <w:t>presentation of credentials or other documents as may be required by law and at reasonable times, access to the</w:t>
      </w:r>
      <w:r>
        <w:t xml:space="preserve"> </w:t>
      </w:r>
      <w:r w:rsidRPr="004428C0">
        <w:t>premises where the permitted activity is located or conducted to:</w:t>
      </w:r>
    </w:p>
    <w:p w:rsidR="00356868" w:rsidRPr="004428C0" w:rsidRDefault="00356868" w:rsidP="00356868">
      <w:pPr>
        <w:numPr>
          <w:ilvl w:val="1"/>
          <w:numId w:val="34"/>
        </w:numPr>
        <w:autoSpaceDE w:val="0"/>
        <w:autoSpaceDN w:val="0"/>
        <w:adjustRightInd w:val="0"/>
        <w:spacing w:after="120"/>
      </w:pPr>
      <w:r w:rsidRPr="004428C0">
        <w:t>Have access to and copy any records that must be kept under conditions of the permit;</w:t>
      </w:r>
    </w:p>
    <w:p w:rsidR="00356868" w:rsidRPr="004428C0" w:rsidRDefault="00356868" w:rsidP="00356868">
      <w:pPr>
        <w:numPr>
          <w:ilvl w:val="1"/>
          <w:numId w:val="34"/>
        </w:numPr>
        <w:autoSpaceDE w:val="0"/>
        <w:autoSpaceDN w:val="0"/>
        <w:adjustRightInd w:val="0"/>
        <w:spacing w:after="120"/>
      </w:pPr>
      <w:r w:rsidRPr="004428C0">
        <w:t>Inspect the facility, equipment, practices, or operations regulated or required under this permit; and</w:t>
      </w:r>
    </w:p>
    <w:p w:rsidR="00356868" w:rsidRPr="004428C0" w:rsidRDefault="00356868" w:rsidP="00356868">
      <w:pPr>
        <w:numPr>
          <w:ilvl w:val="1"/>
          <w:numId w:val="34"/>
        </w:numPr>
        <w:autoSpaceDE w:val="0"/>
        <w:autoSpaceDN w:val="0"/>
        <w:adjustRightInd w:val="0"/>
        <w:spacing w:after="120"/>
      </w:pPr>
      <w:r w:rsidRPr="004428C0">
        <w:t>Sample or monitor any substances or parameters at any location reasonably necessary to assure compliance</w:t>
      </w:r>
      <w:r>
        <w:t xml:space="preserve"> </w:t>
      </w:r>
      <w:r w:rsidRPr="004428C0">
        <w:t>with this permit or Department rules.</w:t>
      </w:r>
      <w:r>
        <w:t xml:space="preserve">  </w:t>
      </w:r>
      <w:r w:rsidRPr="004428C0">
        <w:t>Reasonable time may depend on the nature of the concern being investigated.</w:t>
      </w:r>
    </w:p>
    <w:p w:rsidR="00356868" w:rsidRPr="004428C0" w:rsidRDefault="00356868" w:rsidP="00356868">
      <w:pPr>
        <w:numPr>
          <w:ilvl w:val="0"/>
          <w:numId w:val="34"/>
        </w:numPr>
        <w:autoSpaceDE w:val="0"/>
        <w:autoSpaceDN w:val="0"/>
        <w:adjustRightInd w:val="0"/>
        <w:spacing w:after="120"/>
      </w:pPr>
      <w:r w:rsidRPr="004428C0">
        <w:t>If, for any reason, the permittee does not comply with or will be unable to comply with any condition or</w:t>
      </w:r>
      <w:r>
        <w:t xml:space="preserve"> </w:t>
      </w:r>
      <w:r w:rsidRPr="004428C0">
        <w:t>limitation specified in this permit, the permittee shall immediately provide the Department with the following</w:t>
      </w:r>
      <w:r>
        <w:t xml:space="preserve"> </w:t>
      </w:r>
      <w:r w:rsidRPr="004428C0">
        <w:t>information:</w:t>
      </w:r>
    </w:p>
    <w:p w:rsidR="00356868" w:rsidRPr="004428C0" w:rsidRDefault="00356868" w:rsidP="00356868">
      <w:pPr>
        <w:numPr>
          <w:ilvl w:val="1"/>
          <w:numId w:val="34"/>
        </w:numPr>
        <w:autoSpaceDE w:val="0"/>
        <w:autoSpaceDN w:val="0"/>
        <w:adjustRightInd w:val="0"/>
        <w:spacing w:after="120"/>
      </w:pPr>
      <w:r w:rsidRPr="004428C0">
        <w:t>A description of and cause of noncompliance; and</w:t>
      </w:r>
    </w:p>
    <w:p w:rsidR="00356868" w:rsidRPr="004428C0" w:rsidRDefault="00356868" w:rsidP="00356868">
      <w:pPr>
        <w:numPr>
          <w:ilvl w:val="1"/>
          <w:numId w:val="34"/>
        </w:numPr>
        <w:autoSpaceDE w:val="0"/>
        <w:autoSpaceDN w:val="0"/>
        <w:adjustRightInd w:val="0"/>
        <w:spacing w:after="120"/>
      </w:pPr>
      <w:r w:rsidRPr="004428C0">
        <w:t>The period of noncompliance, including dates and times; or, if not corrected, the anticipated time the</w:t>
      </w:r>
      <w:r>
        <w:t xml:space="preserve"> </w:t>
      </w:r>
      <w:r w:rsidRPr="004428C0">
        <w:t>noncompliance is expected to continue, and steps being taken to reduce, eliminate, and prevent recurrence of the</w:t>
      </w:r>
      <w:r>
        <w:t xml:space="preserve"> </w:t>
      </w:r>
      <w:r w:rsidRPr="004428C0">
        <w:t xml:space="preserve">noncompliance. The permittee shall be responsible for any and all </w:t>
      </w:r>
      <w:r w:rsidR="00AA042D" w:rsidRPr="004428C0">
        <w:t>damages, which</w:t>
      </w:r>
      <w:r w:rsidRPr="004428C0">
        <w:t xml:space="preserve"> may result and may be subject to</w:t>
      </w:r>
      <w:r>
        <w:t xml:space="preserve"> </w:t>
      </w:r>
      <w:r w:rsidRPr="004428C0">
        <w:t>enforcement action by the Department for penalties or for revocation of this permit.</w:t>
      </w:r>
    </w:p>
    <w:p w:rsidR="00356868" w:rsidRPr="004428C0" w:rsidRDefault="00356868" w:rsidP="00356868">
      <w:pPr>
        <w:numPr>
          <w:ilvl w:val="0"/>
          <w:numId w:val="34"/>
        </w:numPr>
        <w:autoSpaceDE w:val="0"/>
        <w:autoSpaceDN w:val="0"/>
        <w:adjustRightInd w:val="0"/>
        <w:spacing w:after="120"/>
      </w:pPr>
      <w:r w:rsidRPr="004428C0">
        <w:t>In accepting this permit, the permittee understands and agrees that all records, notes, monitoring data and</w:t>
      </w:r>
      <w:r>
        <w:t xml:space="preserve"> </w:t>
      </w:r>
      <w:r w:rsidRPr="004428C0">
        <w:t>other information relating to the construction or operation of this permitted source which are submitted to the</w:t>
      </w:r>
      <w:r>
        <w:t xml:space="preserve"> </w:t>
      </w:r>
      <w:r w:rsidRPr="004428C0">
        <w:t>Department may be used by the Department as evidence in any enforcement case involving the permitted source</w:t>
      </w:r>
      <w:r>
        <w:t xml:space="preserve"> </w:t>
      </w:r>
      <w:r w:rsidRPr="004428C0">
        <w:t>arising under the Florida Statutes or Department rules, except where such use is prescribed by Sections 403.111 and</w:t>
      </w:r>
      <w:r>
        <w:t xml:space="preserve"> </w:t>
      </w:r>
      <w:r w:rsidRPr="004428C0">
        <w:t>403.73, F.S. Such evidence shall only be used to the extent it is consistent with the Florida Rules of Civil Procedure</w:t>
      </w:r>
      <w:r>
        <w:t xml:space="preserve"> </w:t>
      </w:r>
      <w:r w:rsidRPr="004428C0">
        <w:t>and appropriate evidentiary rules.</w:t>
      </w:r>
    </w:p>
    <w:p w:rsidR="00356868" w:rsidRPr="004428C0" w:rsidRDefault="00356868" w:rsidP="00356868">
      <w:pPr>
        <w:numPr>
          <w:ilvl w:val="0"/>
          <w:numId w:val="34"/>
        </w:numPr>
        <w:autoSpaceDE w:val="0"/>
        <w:autoSpaceDN w:val="0"/>
        <w:adjustRightInd w:val="0"/>
        <w:spacing w:after="120"/>
      </w:pPr>
      <w:r w:rsidRPr="004428C0">
        <w:t>The permittee agrees to comply with changes in Department rules and Florida Statutes after a reasonable</w:t>
      </w:r>
      <w:r>
        <w:t xml:space="preserve"> </w:t>
      </w:r>
      <w:r w:rsidRPr="004428C0">
        <w:t>time for compliance; provided, however, the permittee does not waive any other rights granted by Florida Statutes or</w:t>
      </w:r>
      <w:r>
        <w:t xml:space="preserve"> </w:t>
      </w:r>
      <w:r w:rsidRPr="004428C0">
        <w:lastRenderedPageBreak/>
        <w:t>Department rules. A reasonable time for compliance with a new or amended surface water quality standard, other</w:t>
      </w:r>
      <w:r>
        <w:t xml:space="preserve"> </w:t>
      </w:r>
      <w:r w:rsidRPr="004428C0">
        <w:t>than those standards addressed in Rule 62-302.500, F.A.C., shall include a reasonable time to obtain or be denied a</w:t>
      </w:r>
      <w:r>
        <w:t xml:space="preserve"> </w:t>
      </w:r>
      <w:r w:rsidRPr="004428C0">
        <w:t>mixing zone for the new or amended standard.</w:t>
      </w:r>
    </w:p>
    <w:p w:rsidR="00356868" w:rsidRPr="004428C0" w:rsidRDefault="00356868" w:rsidP="00356868">
      <w:pPr>
        <w:numPr>
          <w:ilvl w:val="0"/>
          <w:numId w:val="34"/>
        </w:numPr>
        <w:autoSpaceDE w:val="0"/>
        <w:autoSpaceDN w:val="0"/>
        <w:adjustRightInd w:val="0"/>
        <w:spacing w:after="120"/>
      </w:pPr>
      <w:r w:rsidRPr="004428C0">
        <w:t>This permit is transferable only upon Department approval in accordance with Rules 62-4.120 and 62-730.300, F.A.C., as applicable. The permittee shall be liable for any non-compliance of the permitted activity until</w:t>
      </w:r>
      <w:r>
        <w:t xml:space="preserve"> </w:t>
      </w:r>
      <w:r w:rsidRPr="004428C0">
        <w:t>the transfer is approved by the Department.</w:t>
      </w:r>
    </w:p>
    <w:p w:rsidR="00356868" w:rsidRPr="004428C0" w:rsidRDefault="00356868" w:rsidP="00356868">
      <w:pPr>
        <w:numPr>
          <w:ilvl w:val="0"/>
          <w:numId w:val="34"/>
        </w:numPr>
        <w:autoSpaceDE w:val="0"/>
        <w:autoSpaceDN w:val="0"/>
        <w:adjustRightInd w:val="0"/>
        <w:spacing w:after="120"/>
      </w:pPr>
      <w:r w:rsidRPr="004428C0">
        <w:t>This permit or a copy thereof shall be kept at the work site of the permitted activity.</w:t>
      </w:r>
    </w:p>
    <w:p w:rsidR="00356868" w:rsidRPr="004428C0" w:rsidRDefault="00356868" w:rsidP="00356868">
      <w:pPr>
        <w:numPr>
          <w:ilvl w:val="0"/>
          <w:numId w:val="34"/>
        </w:numPr>
        <w:autoSpaceDE w:val="0"/>
        <w:autoSpaceDN w:val="0"/>
        <w:adjustRightInd w:val="0"/>
        <w:spacing w:after="120"/>
      </w:pPr>
      <w:r w:rsidRPr="004428C0">
        <w:t>This permit also constitutes:</w:t>
      </w:r>
    </w:p>
    <w:p w:rsidR="00356868" w:rsidRPr="00BF623F" w:rsidRDefault="00356868" w:rsidP="00356868">
      <w:pPr>
        <w:numPr>
          <w:ilvl w:val="1"/>
          <w:numId w:val="34"/>
        </w:numPr>
        <w:spacing w:after="120"/>
      </w:pPr>
      <w:r w:rsidRPr="00DD68D1">
        <w:t xml:space="preserve">Determination of Best Available Control </w:t>
      </w:r>
      <w:r w:rsidRPr="00BF623F">
        <w:t>Technology (not applicable);</w:t>
      </w:r>
    </w:p>
    <w:p w:rsidR="00356868" w:rsidRPr="00BF623F" w:rsidRDefault="00356868" w:rsidP="00356868">
      <w:pPr>
        <w:numPr>
          <w:ilvl w:val="1"/>
          <w:numId w:val="34"/>
        </w:numPr>
        <w:spacing w:after="120"/>
      </w:pPr>
      <w:r w:rsidRPr="00BF623F">
        <w:t>Determination of Prevention of Significant Deterioration (not applicable);</w:t>
      </w:r>
      <w:r w:rsidRPr="00BF623F">
        <w:rPr>
          <w:i/>
        </w:rPr>
        <w:t xml:space="preserve"> </w:t>
      </w:r>
      <w:r w:rsidRPr="00BF623F">
        <w:t>and</w:t>
      </w:r>
    </w:p>
    <w:p w:rsidR="00356868" w:rsidRPr="00BF623F" w:rsidRDefault="00356868" w:rsidP="00356868">
      <w:pPr>
        <w:numPr>
          <w:ilvl w:val="1"/>
          <w:numId w:val="34"/>
        </w:numPr>
        <w:spacing w:after="120"/>
      </w:pPr>
      <w:r w:rsidRPr="00BF623F">
        <w:t>Compliance with New Source Performance Standards (not applicable).</w:t>
      </w:r>
    </w:p>
    <w:p w:rsidR="00356868" w:rsidRPr="004428C0" w:rsidRDefault="00356868" w:rsidP="00356868">
      <w:pPr>
        <w:numPr>
          <w:ilvl w:val="0"/>
          <w:numId w:val="34"/>
        </w:numPr>
        <w:autoSpaceDE w:val="0"/>
        <w:autoSpaceDN w:val="0"/>
        <w:adjustRightInd w:val="0"/>
        <w:spacing w:after="120"/>
      </w:pPr>
      <w:r w:rsidRPr="004428C0">
        <w:t>The permittee shall comply with the following:</w:t>
      </w:r>
    </w:p>
    <w:p w:rsidR="00356868" w:rsidRPr="004428C0" w:rsidRDefault="00356868" w:rsidP="00356868">
      <w:pPr>
        <w:numPr>
          <w:ilvl w:val="1"/>
          <w:numId w:val="34"/>
        </w:numPr>
        <w:autoSpaceDE w:val="0"/>
        <w:autoSpaceDN w:val="0"/>
        <w:adjustRightInd w:val="0"/>
        <w:spacing w:after="120"/>
      </w:pPr>
      <w:r w:rsidRPr="004428C0">
        <w:t xml:space="preserve">Upon request, the permittee shall furnish all records and plans required under Department rules. </w:t>
      </w:r>
      <w:r>
        <w:t xml:space="preserve"> </w:t>
      </w:r>
      <w:r w:rsidRPr="004428C0">
        <w:t>During</w:t>
      </w:r>
      <w:r>
        <w:t xml:space="preserve"> </w:t>
      </w:r>
      <w:r w:rsidRPr="004428C0">
        <w:t>enforcement actions, the retention period for all records will be extended automatically unless otherwise stipulated</w:t>
      </w:r>
      <w:r>
        <w:t xml:space="preserve"> </w:t>
      </w:r>
      <w:r w:rsidRPr="004428C0">
        <w:t>by the Department.</w:t>
      </w:r>
    </w:p>
    <w:p w:rsidR="00356868" w:rsidRPr="004428C0" w:rsidRDefault="00356868" w:rsidP="00356868">
      <w:pPr>
        <w:numPr>
          <w:ilvl w:val="1"/>
          <w:numId w:val="34"/>
        </w:numPr>
        <w:autoSpaceDE w:val="0"/>
        <w:autoSpaceDN w:val="0"/>
        <w:adjustRightInd w:val="0"/>
        <w:spacing w:after="120"/>
      </w:pPr>
      <w:r w:rsidRPr="004428C0">
        <w:t>The permittee shall hold at the facility or other location designated by this permit records of all monitoring</w:t>
      </w:r>
      <w:r>
        <w:t xml:space="preserve"> </w:t>
      </w:r>
      <w:r w:rsidRPr="004428C0">
        <w:t>information (including all calibration and maintenance records and all original strip chart recordings for continuous</w:t>
      </w:r>
      <w:r>
        <w:t xml:space="preserve"> </w:t>
      </w:r>
      <w:r w:rsidRPr="004428C0">
        <w:t>monitoring instrumentation) required by the permit, copies of all reports required by this permit, and records of all</w:t>
      </w:r>
      <w:r>
        <w:t xml:space="preserve"> </w:t>
      </w:r>
      <w:r w:rsidRPr="004428C0">
        <w:t>data used to complete the application for this permit. These materials shall be retained at least three years from the</w:t>
      </w:r>
      <w:r>
        <w:t xml:space="preserve"> </w:t>
      </w:r>
      <w:r w:rsidRPr="004428C0">
        <w:t>date of the sample, measurement, report, or application unless otherwise specified by Department rule.</w:t>
      </w:r>
    </w:p>
    <w:p w:rsidR="00356868" w:rsidRPr="004428C0" w:rsidRDefault="00356868" w:rsidP="00356868">
      <w:pPr>
        <w:numPr>
          <w:ilvl w:val="1"/>
          <w:numId w:val="34"/>
        </w:numPr>
        <w:autoSpaceDE w:val="0"/>
        <w:autoSpaceDN w:val="0"/>
        <w:adjustRightInd w:val="0"/>
        <w:spacing w:after="120"/>
      </w:pPr>
      <w:r w:rsidRPr="004428C0">
        <w:t>Records of monitoring information shall include:</w:t>
      </w:r>
    </w:p>
    <w:p w:rsidR="00356868" w:rsidRPr="004428C0" w:rsidRDefault="00CE5FAE" w:rsidP="00CE5FAE">
      <w:pPr>
        <w:autoSpaceDE w:val="0"/>
        <w:autoSpaceDN w:val="0"/>
        <w:adjustRightInd w:val="0"/>
        <w:spacing w:after="120"/>
        <w:ind w:left="720"/>
      </w:pPr>
      <w:r>
        <w:t xml:space="preserve">(1)  </w:t>
      </w:r>
      <w:r w:rsidR="00356868" w:rsidRPr="004428C0">
        <w:t>The date, exact place, and time of sampling or measurements;</w:t>
      </w:r>
    </w:p>
    <w:p w:rsidR="00356868" w:rsidRPr="004428C0" w:rsidRDefault="00CE5FAE" w:rsidP="00CE5FAE">
      <w:pPr>
        <w:autoSpaceDE w:val="0"/>
        <w:autoSpaceDN w:val="0"/>
        <w:adjustRightInd w:val="0"/>
        <w:spacing w:after="120"/>
        <w:ind w:left="720"/>
      </w:pPr>
      <w:r>
        <w:t xml:space="preserve">(2)  </w:t>
      </w:r>
      <w:r w:rsidR="00356868" w:rsidRPr="004428C0">
        <w:t>The person responsible for performing the sampling or measurements;</w:t>
      </w:r>
    </w:p>
    <w:p w:rsidR="00356868" w:rsidRPr="004428C0" w:rsidRDefault="00356868" w:rsidP="00CE5FAE">
      <w:pPr>
        <w:numPr>
          <w:ilvl w:val="0"/>
          <w:numId w:val="36"/>
        </w:numPr>
        <w:autoSpaceDE w:val="0"/>
        <w:autoSpaceDN w:val="0"/>
        <w:adjustRightInd w:val="0"/>
        <w:spacing w:after="120"/>
      </w:pPr>
      <w:r w:rsidRPr="004428C0">
        <w:t>The dates analyses were performed;</w:t>
      </w:r>
    </w:p>
    <w:p w:rsidR="00356868" w:rsidRPr="004428C0" w:rsidRDefault="00CE5FAE" w:rsidP="00CE5FAE">
      <w:pPr>
        <w:autoSpaceDE w:val="0"/>
        <w:autoSpaceDN w:val="0"/>
        <w:adjustRightInd w:val="0"/>
        <w:spacing w:after="120"/>
      </w:pPr>
      <w:r>
        <w:t xml:space="preserve">              (4)  </w:t>
      </w:r>
      <w:r w:rsidR="00356868" w:rsidRPr="004428C0">
        <w:t>The person responsible for performing the analyses;</w:t>
      </w:r>
    </w:p>
    <w:p w:rsidR="00356868" w:rsidRPr="004428C0" w:rsidRDefault="00CE5FAE" w:rsidP="00CE5FAE">
      <w:pPr>
        <w:autoSpaceDE w:val="0"/>
        <w:autoSpaceDN w:val="0"/>
        <w:adjustRightInd w:val="0"/>
        <w:spacing w:after="120"/>
      </w:pPr>
      <w:r>
        <w:t xml:space="preserve">              (5)  </w:t>
      </w:r>
      <w:r w:rsidR="00356868" w:rsidRPr="004428C0">
        <w:t>The analytical techniques or methods used;</w:t>
      </w:r>
    </w:p>
    <w:p w:rsidR="00356868" w:rsidRPr="004428C0" w:rsidRDefault="00CE5FAE" w:rsidP="00CE5FAE">
      <w:pPr>
        <w:numPr>
          <w:ilvl w:val="0"/>
          <w:numId w:val="38"/>
        </w:numPr>
        <w:autoSpaceDE w:val="0"/>
        <w:autoSpaceDN w:val="0"/>
        <w:adjustRightInd w:val="0"/>
        <w:spacing w:after="120"/>
      </w:pPr>
      <w:r>
        <w:t xml:space="preserve"> </w:t>
      </w:r>
      <w:r w:rsidR="00356868" w:rsidRPr="004428C0">
        <w:t>The results of such analyses.</w:t>
      </w:r>
    </w:p>
    <w:p w:rsidR="00356868" w:rsidRPr="004428C0" w:rsidRDefault="00356868" w:rsidP="00356868">
      <w:pPr>
        <w:numPr>
          <w:ilvl w:val="0"/>
          <w:numId w:val="34"/>
        </w:numPr>
        <w:autoSpaceDE w:val="0"/>
        <w:autoSpaceDN w:val="0"/>
        <w:adjustRightInd w:val="0"/>
        <w:spacing w:after="120"/>
      </w:pPr>
      <w:r w:rsidRPr="004428C0">
        <w:t>When requested by the Department, the permittee shall within a reasonable time furnish any information</w:t>
      </w:r>
      <w:r>
        <w:t xml:space="preserve"> </w:t>
      </w:r>
      <w:r w:rsidRPr="004428C0">
        <w:t xml:space="preserve">required by </w:t>
      </w:r>
      <w:r w:rsidR="00AA042D" w:rsidRPr="004428C0">
        <w:t>law, which</w:t>
      </w:r>
      <w:r w:rsidRPr="004428C0">
        <w:t xml:space="preserve"> is needed to determine compliance with the permit. If the permittee becomes aware the</w:t>
      </w:r>
      <w:r>
        <w:t xml:space="preserve"> </w:t>
      </w:r>
      <w:r w:rsidRPr="004428C0">
        <w:t>relevant facts were not submitted or were incorrect in the permit application or in any report to the Department, such</w:t>
      </w:r>
      <w:r>
        <w:t xml:space="preserve"> </w:t>
      </w:r>
      <w:r w:rsidRPr="004428C0">
        <w:t>facts or information shall be corrected promptly.</w:t>
      </w:r>
    </w:p>
    <w:p w:rsidR="00356868" w:rsidRDefault="00356868" w:rsidP="00356868">
      <w:pPr>
        <w:spacing w:after="120"/>
      </w:pPr>
    </w:p>
    <w:p w:rsidR="00356868" w:rsidRPr="00DD68D1" w:rsidRDefault="00356868" w:rsidP="00356868">
      <w:pPr>
        <w:ind w:left="720" w:hanging="720"/>
      </w:pPr>
    </w:p>
    <w:p w:rsidR="00356868" w:rsidRPr="00DD68D1" w:rsidRDefault="00356868" w:rsidP="00356868">
      <w:pPr>
        <w:ind w:left="720" w:hanging="720"/>
        <w:sectPr w:rsidR="00356868" w:rsidRPr="00DD68D1" w:rsidSect="00292658">
          <w:headerReference w:type="default" r:id="rId52"/>
          <w:footerReference w:type="default" r:id="rId53"/>
          <w:pgSz w:w="12240" w:h="15840" w:code="1"/>
          <w:pgMar w:top="720" w:right="1152" w:bottom="720" w:left="1152" w:header="720" w:footer="720" w:gutter="0"/>
          <w:paperSrc w:first="15" w:other="15"/>
          <w:pgNumType w:start="1"/>
          <w:cols w:space="720"/>
        </w:sectPr>
      </w:pPr>
    </w:p>
    <w:p w:rsidR="00356868" w:rsidRPr="00DD68D1" w:rsidRDefault="00356868" w:rsidP="00356868">
      <w:pPr>
        <w:pStyle w:val="BodyText"/>
        <w:widowControl w:val="0"/>
        <w:rPr>
          <w:bCs/>
          <w:iCs/>
          <w:sz w:val="20"/>
        </w:rPr>
      </w:pPr>
      <w:r w:rsidRPr="00DD68D1">
        <w:rPr>
          <w:bCs/>
          <w:iCs/>
          <w:sz w:val="20"/>
        </w:rPr>
        <w:lastRenderedPageBreak/>
        <w:t>Unless otherwise specified in the permit, the following conditions apply to all emissions units and activities at the facility.</w:t>
      </w:r>
    </w:p>
    <w:p w:rsidR="00356868" w:rsidRPr="000946B8" w:rsidRDefault="00356868" w:rsidP="00356868">
      <w:pPr>
        <w:widowControl w:val="0"/>
        <w:spacing w:after="120"/>
        <w:rPr>
          <w:b/>
          <w:caps/>
        </w:rPr>
      </w:pPr>
      <w:r w:rsidRPr="000946B8">
        <w:rPr>
          <w:b/>
          <w:caps/>
        </w:rPr>
        <w:t>Emissions and Controls</w:t>
      </w:r>
    </w:p>
    <w:p w:rsidR="00356868" w:rsidRPr="000946B8" w:rsidRDefault="00356868" w:rsidP="00356868">
      <w:pPr>
        <w:widowControl w:val="0"/>
        <w:numPr>
          <w:ilvl w:val="0"/>
          <w:numId w:val="20"/>
        </w:numPr>
        <w:spacing w:after="120"/>
      </w:pPr>
      <w:r w:rsidRPr="000946B8">
        <w:rPr>
          <w:u w:val="single"/>
        </w:rPr>
        <w:t>Plant Operation - Problems</w:t>
      </w:r>
      <w:r w:rsidRPr="000946B8">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356868" w:rsidRPr="000946B8" w:rsidRDefault="00356868" w:rsidP="00356868">
      <w:pPr>
        <w:widowControl w:val="0"/>
        <w:numPr>
          <w:ilvl w:val="0"/>
          <w:numId w:val="20"/>
        </w:numPr>
        <w:spacing w:after="120"/>
      </w:pPr>
      <w:r w:rsidRPr="000946B8">
        <w:rPr>
          <w:u w:val="single"/>
        </w:rPr>
        <w:t>Circumvention</w:t>
      </w:r>
      <w:r w:rsidRPr="000946B8">
        <w:t>:  The permittee shall not circumvent the air pollution control equipment or allow the emission of air pollutants without this equipment operating properly.  [Rule 62-210.650, F.A.C.]</w:t>
      </w:r>
    </w:p>
    <w:p w:rsidR="00356868" w:rsidRPr="000946B8" w:rsidRDefault="00356868" w:rsidP="00356868">
      <w:pPr>
        <w:widowControl w:val="0"/>
        <w:numPr>
          <w:ilvl w:val="0"/>
          <w:numId w:val="20"/>
        </w:numPr>
        <w:spacing w:after="120"/>
      </w:pPr>
      <w:r w:rsidRPr="000946B8">
        <w:rPr>
          <w:u w:val="single"/>
        </w:rPr>
        <w:t>Excess Emissions Allowed</w:t>
      </w:r>
      <w:r w:rsidRPr="000946B8">
        <w:t>:  Excess emissions resulting from startup, shutdown or malfunction of any emissions unit shall be permitted providing (1) best operational practices to minimize emissions are adhered to and (2) the duration of excess emissions shall be minimized but in no ca</w:t>
      </w:r>
      <w:r w:rsidRPr="00BB7741">
        <w:t>se exceed 2 hours in any 24-hour pe</w:t>
      </w:r>
      <w:r w:rsidRPr="000946B8">
        <w:t>riod unless specifically authorized by the Department for longer duration.</w:t>
      </w:r>
      <w:r>
        <w:t xml:space="preserve">  Pursuant to Rule 62-210.700(5), F.A.C., the permit subsection may specify more or less stringent requirements for periods of excess emissions.  </w:t>
      </w:r>
      <w:r w:rsidRPr="007C6DC0">
        <w:t>Rule 62-210-700(Excess Emissions), F.A.C., cannot vary or supersede any federal NSPS or NESHAP provision.</w:t>
      </w:r>
      <w:r w:rsidRPr="000946B8">
        <w:t xml:space="preserve">  [Rule 62-210.700(1), F.A.C.]</w:t>
      </w:r>
    </w:p>
    <w:p w:rsidR="00356868" w:rsidRPr="000946B8" w:rsidRDefault="00356868" w:rsidP="00356868">
      <w:pPr>
        <w:widowControl w:val="0"/>
        <w:numPr>
          <w:ilvl w:val="0"/>
          <w:numId w:val="20"/>
        </w:numPr>
        <w:spacing w:after="120"/>
      </w:pPr>
      <w:r w:rsidRPr="000946B8">
        <w:rPr>
          <w:u w:val="single"/>
        </w:rPr>
        <w:t>Excess Emissions Prohibited</w:t>
      </w:r>
      <w:r w:rsidRPr="000946B8">
        <w:t>:  Excess emissions caused entirely or in part by poor maintenance, poor operation, or any other equipment or process failure that may reasonably be prevented during startup, shutdown or malfunction shall be prohibited.  [Rule 62-210.700(4), F.A.C.]</w:t>
      </w:r>
    </w:p>
    <w:p w:rsidR="00356868" w:rsidRPr="000946B8" w:rsidRDefault="00356868" w:rsidP="00356868">
      <w:pPr>
        <w:widowControl w:val="0"/>
        <w:numPr>
          <w:ilvl w:val="0"/>
          <w:numId w:val="20"/>
        </w:numPr>
        <w:spacing w:after="120"/>
      </w:pPr>
      <w:r w:rsidRPr="000946B8">
        <w:rPr>
          <w:u w:val="single"/>
        </w:rPr>
        <w:t>Excess Emissions - Notification</w:t>
      </w:r>
      <w:r w:rsidRPr="000946B8">
        <w:t xml:space="preserve">:  In case of excess emissions resulting from malfunctions, the permittee shall notify the </w:t>
      </w:r>
      <w:r>
        <w:t>Compliance Authority</w:t>
      </w:r>
      <w:r w:rsidRPr="000946B8">
        <w:t xml:space="preserve"> in accordance with Rule 62-4.130, F.A.C.  A full written report on the malfunctions shall be submitted in a quarterly report, if requested by the Department.  [Rule 62-210.700(6), F.A.C.]</w:t>
      </w:r>
    </w:p>
    <w:p w:rsidR="00356868" w:rsidRPr="000946B8" w:rsidRDefault="00356868" w:rsidP="00356868">
      <w:pPr>
        <w:widowControl w:val="0"/>
        <w:numPr>
          <w:ilvl w:val="0"/>
          <w:numId w:val="20"/>
        </w:numPr>
        <w:spacing w:after="120"/>
      </w:pPr>
      <w:r w:rsidRPr="000946B8">
        <w:rPr>
          <w:u w:val="single"/>
        </w:rPr>
        <w:t>VOC or OS Emissions</w:t>
      </w:r>
      <w:r w:rsidRPr="000946B8">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356868" w:rsidRPr="000946B8" w:rsidRDefault="00356868" w:rsidP="00356868">
      <w:pPr>
        <w:widowControl w:val="0"/>
        <w:numPr>
          <w:ilvl w:val="0"/>
          <w:numId w:val="20"/>
        </w:numPr>
        <w:spacing w:after="120"/>
      </w:pPr>
      <w:r w:rsidRPr="000946B8">
        <w:rPr>
          <w:u w:val="single"/>
        </w:rPr>
        <w:t>Objectionable Odor Prohibited</w:t>
      </w:r>
      <w:r w:rsidRPr="000946B8">
        <w:t xml:space="preserve">:  No person shall cause, suffer, allow or permit the discharge of air pollutants, which cause or contribute to an objectionable odor.  An “objectionable odor” means any odor present in the outdoor </w:t>
      </w:r>
      <w:r w:rsidR="00AA042D" w:rsidRPr="000946B8">
        <w:t>atmosphere, which</w:t>
      </w:r>
      <w:r w:rsidRPr="000946B8">
        <w:t xml:space="preserve">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356868" w:rsidRPr="000946B8" w:rsidRDefault="00356868" w:rsidP="00356868">
      <w:pPr>
        <w:widowControl w:val="0"/>
        <w:numPr>
          <w:ilvl w:val="0"/>
          <w:numId w:val="20"/>
        </w:numPr>
        <w:spacing w:after="120"/>
      </w:pPr>
      <w:r w:rsidRPr="000946B8">
        <w:rPr>
          <w:u w:val="single"/>
        </w:rPr>
        <w:t>General Visible Emissions</w:t>
      </w:r>
      <w:r w:rsidRPr="000946B8">
        <w:t>:  No person shall cause, let, permit, suffer or allow to be discharged into the atmosphere the emissions of air pollutants from any activity equal to or greater than 20% opacity.  This regulation does not impose a specific testing requirement.  [Rule 62-296.320(4)(b)1, F.A.C.]</w:t>
      </w:r>
    </w:p>
    <w:p w:rsidR="00356868" w:rsidRPr="000946B8" w:rsidRDefault="00356868" w:rsidP="00356868">
      <w:pPr>
        <w:widowControl w:val="0"/>
        <w:numPr>
          <w:ilvl w:val="0"/>
          <w:numId w:val="20"/>
        </w:numPr>
        <w:spacing w:after="120"/>
      </w:pPr>
      <w:r w:rsidRPr="000946B8">
        <w:rPr>
          <w:u w:val="single"/>
        </w:rPr>
        <w:t>Unconfined Particulate Emissions</w:t>
      </w:r>
      <w:r w:rsidRPr="000946B8">
        <w:t>:  During the construction period, unconfined particulate matter emissions shall be minimized by dust suppressing techniques such as covering and/or application of water or chemicals to the affected areas, as necessary.  [Rule 62-296.320(4)(c), F.A.C.]</w:t>
      </w:r>
    </w:p>
    <w:p w:rsidR="00356868" w:rsidRPr="000946B8" w:rsidRDefault="00356868" w:rsidP="00356868">
      <w:pPr>
        <w:widowControl w:val="0"/>
        <w:spacing w:after="120"/>
        <w:rPr>
          <w:b/>
          <w:caps/>
        </w:rPr>
      </w:pPr>
      <w:r w:rsidRPr="000946B8">
        <w:rPr>
          <w:b/>
          <w:caps/>
        </w:rPr>
        <w:t>Records and Reports</w:t>
      </w:r>
    </w:p>
    <w:p w:rsidR="00356868" w:rsidRDefault="00356868" w:rsidP="00356868">
      <w:pPr>
        <w:widowControl w:val="0"/>
        <w:numPr>
          <w:ilvl w:val="0"/>
          <w:numId w:val="20"/>
        </w:numPr>
        <w:spacing w:after="120"/>
      </w:pPr>
      <w:r w:rsidRPr="000946B8">
        <w:rPr>
          <w:u w:val="single"/>
        </w:rPr>
        <w:t>Records Retention</w:t>
      </w:r>
      <w:r w:rsidRPr="000946B8">
        <w:t>:  All measurements, records, and other data required by this permit shall be documented in a permanent, legible format and retained for at least 5 years following the date on which such measurements, records, or data are recorded.  Records shall be made available to the Department upon request.  [Rule 62-213.440(1)(b)2, F.A.C.]</w:t>
      </w:r>
    </w:p>
    <w:p w:rsidR="00356868" w:rsidRPr="009F163F" w:rsidRDefault="00356868" w:rsidP="00356868">
      <w:pPr>
        <w:widowControl w:val="0"/>
        <w:numPr>
          <w:ilvl w:val="0"/>
          <w:numId w:val="20"/>
        </w:numPr>
        <w:spacing w:after="120"/>
        <w:rPr>
          <w:u w:val="single"/>
        </w:rPr>
      </w:pPr>
      <w:r w:rsidRPr="009F163F">
        <w:rPr>
          <w:bCs/>
          <w:u w:val="single"/>
        </w:rPr>
        <w:t>Emissions Computation and Reporting</w:t>
      </w:r>
      <w:r w:rsidRPr="00715199">
        <w:rPr>
          <w:bCs/>
        </w:rPr>
        <w:t>:</w:t>
      </w:r>
    </w:p>
    <w:p w:rsidR="00356868" w:rsidRDefault="00356868" w:rsidP="00356868">
      <w:pPr>
        <w:pStyle w:val="Default"/>
        <w:widowControl w:val="0"/>
        <w:numPr>
          <w:ilvl w:val="0"/>
          <w:numId w:val="27"/>
        </w:numPr>
        <w:spacing w:after="120"/>
        <w:rPr>
          <w:sz w:val="20"/>
          <w:szCs w:val="20"/>
        </w:rPr>
      </w:pPr>
      <w:r w:rsidRPr="00353255">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sidRPr="009F163F">
        <w:rPr>
          <w:bCs/>
          <w:sz w:val="20"/>
        </w:rPr>
        <w:t>62-210.370</w:t>
      </w:r>
      <w:r>
        <w:rPr>
          <w:bCs/>
          <w:sz w:val="20"/>
        </w:rPr>
        <w:t>(1), F.A.C.]</w:t>
      </w:r>
    </w:p>
    <w:p w:rsidR="00356868" w:rsidRDefault="00356868" w:rsidP="00356868">
      <w:pPr>
        <w:pStyle w:val="Default"/>
        <w:widowControl w:val="0"/>
        <w:numPr>
          <w:ilvl w:val="0"/>
          <w:numId w:val="27"/>
        </w:numPr>
        <w:spacing w:after="120"/>
        <w:rPr>
          <w:sz w:val="20"/>
          <w:szCs w:val="20"/>
        </w:rPr>
      </w:pPr>
      <w:r w:rsidRPr="00353255">
        <w:rPr>
          <w:i/>
          <w:sz w:val="20"/>
          <w:szCs w:val="20"/>
        </w:rPr>
        <w:lastRenderedPageBreak/>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356868" w:rsidRDefault="00356868" w:rsidP="00356868">
      <w:pPr>
        <w:pStyle w:val="Default"/>
        <w:widowControl w:val="0"/>
        <w:numPr>
          <w:ilvl w:val="0"/>
          <w:numId w:val="28"/>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356868" w:rsidRDefault="00356868" w:rsidP="00356868">
      <w:pPr>
        <w:pStyle w:val="Default"/>
        <w:widowControl w:val="0"/>
        <w:numPr>
          <w:ilvl w:val="0"/>
          <w:numId w:val="29"/>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356868" w:rsidRDefault="00356868" w:rsidP="00356868">
      <w:pPr>
        <w:pStyle w:val="Default"/>
        <w:widowControl w:val="0"/>
        <w:numPr>
          <w:ilvl w:val="0"/>
          <w:numId w:val="29"/>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356868" w:rsidRDefault="00356868" w:rsidP="00356868">
      <w:pPr>
        <w:pStyle w:val="Default"/>
        <w:widowControl w:val="0"/>
        <w:numPr>
          <w:ilvl w:val="0"/>
          <w:numId w:val="29"/>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356868" w:rsidRDefault="00356868" w:rsidP="00356868">
      <w:pPr>
        <w:pStyle w:val="Default"/>
        <w:widowControl w:val="0"/>
        <w:numPr>
          <w:ilvl w:val="0"/>
          <w:numId w:val="28"/>
        </w:numPr>
        <w:spacing w:after="120"/>
        <w:rPr>
          <w:sz w:val="20"/>
          <w:szCs w:val="20"/>
        </w:rPr>
      </w:pPr>
      <w:r>
        <w:rPr>
          <w:sz w:val="20"/>
          <w:szCs w:val="20"/>
        </w:rPr>
        <w:t xml:space="preserve">Continuous Emissions Monitoring System (CEMS). </w:t>
      </w:r>
    </w:p>
    <w:p w:rsidR="00356868" w:rsidRDefault="00356868" w:rsidP="00356868">
      <w:pPr>
        <w:pStyle w:val="Default"/>
        <w:widowControl w:val="0"/>
        <w:numPr>
          <w:ilvl w:val="0"/>
          <w:numId w:val="30"/>
        </w:numPr>
        <w:spacing w:after="120"/>
        <w:rPr>
          <w:sz w:val="20"/>
          <w:szCs w:val="20"/>
        </w:rPr>
      </w:pPr>
      <w:r>
        <w:rPr>
          <w:sz w:val="20"/>
          <w:szCs w:val="20"/>
        </w:rPr>
        <w:t xml:space="preserve">An owner or operator may use a CEMS to compute emissions of a pollutant for purposes of this rule provided: </w:t>
      </w:r>
    </w:p>
    <w:p w:rsidR="00356868" w:rsidRDefault="00356868" w:rsidP="00356868">
      <w:pPr>
        <w:pStyle w:val="Default"/>
        <w:widowControl w:val="0"/>
        <w:numPr>
          <w:ilvl w:val="2"/>
          <w:numId w:val="30"/>
        </w:numPr>
        <w:spacing w:after="120"/>
        <w:rPr>
          <w:sz w:val="20"/>
          <w:szCs w:val="20"/>
        </w:rPr>
      </w:pPr>
      <w:r>
        <w:rPr>
          <w:sz w:val="20"/>
          <w:szCs w:val="20"/>
        </w:rPr>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356868" w:rsidRDefault="00356868" w:rsidP="00356868">
      <w:pPr>
        <w:pStyle w:val="Default"/>
        <w:widowControl w:val="0"/>
        <w:numPr>
          <w:ilvl w:val="2"/>
          <w:numId w:val="30"/>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356868" w:rsidRDefault="00356868" w:rsidP="00356868">
      <w:pPr>
        <w:pStyle w:val="Default"/>
        <w:widowControl w:val="0"/>
        <w:numPr>
          <w:ilvl w:val="0"/>
          <w:numId w:val="30"/>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356868" w:rsidRDefault="00356868" w:rsidP="00356868">
      <w:pPr>
        <w:pStyle w:val="Default"/>
        <w:widowControl w:val="0"/>
        <w:numPr>
          <w:ilvl w:val="2"/>
          <w:numId w:val="30"/>
        </w:numPr>
        <w:spacing w:after="120"/>
        <w:rPr>
          <w:sz w:val="20"/>
          <w:szCs w:val="20"/>
        </w:rPr>
      </w:pPr>
      <w:r>
        <w:rPr>
          <w:sz w:val="20"/>
          <w:szCs w:val="20"/>
        </w:rPr>
        <w:t xml:space="preserve">A calibrated flow meter that records data on a continuous basis, if available; or </w:t>
      </w:r>
    </w:p>
    <w:p w:rsidR="00356868" w:rsidRDefault="00356868" w:rsidP="00356868">
      <w:pPr>
        <w:pStyle w:val="Default"/>
        <w:widowControl w:val="0"/>
        <w:numPr>
          <w:ilvl w:val="2"/>
          <w:numId w:val="30"/>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356868" w:rsidRDefault="00356868" w:rsidP="00356868">
      <w:pPr>
        <w:pStyle w:val="Default"/>
        <w:widowControl w:val="0"/>
        <w:numPr>
          <w:ilvl w:val="0"/>
          <w:numId w:val="30"/>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356868" w:rsidRDefault="00356868" w:rsidP="00356868">
      <w:pPr>
        <w:pStyle w:val="Default"/>
        <w:widowControl w:val="0"/>
        <w:numPr>
          <w:ilvl w:val="0"/>
          <w:numId w:val="28"/>
        </w:numPr>
        <w:spacing w:after="120"/>
        <w:rPr>
          <w:sz w:val="20"/>
          <w:szCs w:val="20"/>
        </w:rPr>
      </w:pPr>
      <w:r>
        <w:rPr>
          <w:sz w:val="20"/>
          <w:szCs w:val="20"/>
        </w:rPr>
        <w:t xml:space="preserve">Mass Balance Calculations. </w:t>
      </w:r>
    </w:p>
    <w:p w:rsidR="00356868" w:rsidRDefault="00356868" w:rsidP="00356868">
      <w:pPr>
        <w:pStyle w:val="Default"/>
        <w:widowControl w:val="0"/>
        <w:numPr>
          <w:ilvl w:val="0"/>
          <w:numId w:val="31"/>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356868" w:rsidRDefault="00356868" w:rsidP="00356868">
      <w:pPr>
        <w:pStyle w:val="Default"/>
        <w:widowControl w:val="0"/>
        <w:numPr>
          <w:ilvl w:val="2"/>
          <w:numId w:val="30"/>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356868" w:rsidRDefault="00356868" w:rsidP="00356868">
      <w:pPr>
        <w:pStyle w:val="Default"/>
        <w:widowControl w:val="0"/>
        <w:numPr>
          <w:ilvl w:val="2"/>
          <w:numId w:val="30"/>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356868" w:rsidRDefault="00356868" w:rsidP="00356868">
      <w:pPr>
        <w:pStyle w:val="Default"/>
        <w:widowControl w:val="0"/>
        <w:numPr>
          <w:ilvl w:val="0"/>
          <w:numId w:val="31"/>
        </w:numPr>
        <w:spacing w:after="120"/>
        <w:rPr>
          <w:sz w:val="20"/>
          <w:szCs w:val="20"/>
        </w:rPr>
      </w:pPr>
      <w:r>
        <w:rPr>
          <w:sz w:val="20"/>
          <w:szCs w:val="20"/>
        </w:rPr>
        <w:lastRenderedPageBreak/>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356868" w:rsidRDefault="00356868" w:rsidP="00356868">
      <w:pPr>
        <w:pStyle w:val="Default"/>
        <w:widowControl w:val="0"/>
        <w:numPr>
          <w:ilvl w:val="0"/>
          <w:numId w:val="31"/>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356868" w:rsidRDefault="00356868" w:rsidP="00356868">
      <w:pPr>
        <w:pStyle w:val="Default"/>
        <w:widowControl w:val="0"/>
        <w:numPr>
          <w:ilvl w:val="0"/>
          <w:numId w:val="28"/>
        </w:numPr>
        <w:spacing w:after="120"/>
        <w:rPr>
          <w:sz w:val="20"/>
          <w:szCs w:val="20"/>
        </w:rPr>
      </w:pPr>
      <w:r>
        <w:rPr>
          <w:sz w:val="20"/>
          <w:szCs w:val="20"/>
        </w:rPr>
        <w:t xml:space="preserve">Emission Factors. </w:t>
      </w:r>
    </w:p>
    <w:p w:rsidR="00356868" w:rsidRDefault="00356868" w:rsidP="00356868">
      <w:pPr>
        <w:pStyle w:val="Default"/>
        <w:widowControl w:val="0"/>
        <w:numPr>
          <w:ilvl w:val="0"/>
          <w:numId w:val="32"/>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356868" w:rsidRDefault="00356868" w:rsidP="00356868">
      <w:pPr>
        <w:pStyle w:val="Default"/>
        <w:widowControl w:val="0"/>
        <w:numPr>
          <w:ilvl w:val="0"/>
          <w:numId w:val="33"/>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356868" w:rsidRDefault="00356868" w:rsidP="00356868">
      <w:pPr>
        <w:pStyle w:val="Default"/>
        <w:widowControl w:val="0"/>
        <w:numPr>
          <w:ilvl w:val="0"/>
          <w:numId w:val="33"/>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356868" w:rsidRDefault="00356868" w:rsidP="00356868">
      <w:pPr>
        <w:pStyle w:val="Default"/>
        <w:widowControl w:val="0"/>
        <w:numPr>
          <w:ilvl w:val="0"/>
          <w:numId w:val="33"/>
        </w:numPr>
        <w:spacing w:after="120"/>
        <w:rPr>
          <w:sz w:val="20"/>
          <w:szCs w:val="20"/>
        </w:rPr>
      </w:pPr>
      <w:r>
        <w:rPr>
          <w:sz w:val="20"/>
          <w:szCs w:val="20"/>
        </w:rPr>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356868" w:rsidRDefault="00356868" w:rsidP="00356868">
      <w:pPr>
        <w:pStyle w:val="Default"/>
        <w:widowControl w:val="0"/>
        <w:numPr>
          <w:ilvl w:val="0"/>
          <w:numId w:val="32"/>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356868" w:rsidRDefault="00356868" w:rsidP="00356868">
      <w:pPr>
        <w:pStyle w:val="Default"/>
        <w:widowControl w:val="0"/>
        <w:numPr>
          <w:ilvl w:val="0"/>
          <w:numId w:val="28"/>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356868" w:rsidRDefault="00356868" w:rsidP="00356868">
      <w:pPr>
        <w:pStyle w:val="Default"/>
        <w:widowControl w:val="0"/>
        <w:numPr>
          <w:ilvl w:val="0"/>
          <w:numId w:val="28"/>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356868" w:rsidRDefault="00356868" w:rsidP="00356868">
      <w:pPr>
        <w:pStyle w:val="Default"/>
        <w:widowControl w:val="0"/>
        <w:numPr>
          <w:ilvl w:val="0"/>
          <w:numId w:val="28"/>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356868" w:rsidRDefault="00356868" w:rsidP="00356868">
      <w:pPr>
        <w:pStyle w:val="Default"/>
        <w:widowControl w:val="0"/>
        <w:numPr>
          <w:ilvl w:val="0"/>
          <w:numId w:val="28"/>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356868" w:rsidRDefault="00356868" w:rsidP="00356868">
      <w:pPr>
        <w:pStyle w:val="Default"/>
        <w:widowControl w:val="0"/>
        <w:spacing w:after="120"/>
        <w:ind w:left="360"/>
        <w:rPr>
          <w:sz w:val="20"/>
          <w:szCs w:val="20"/>
        </w:rPr>
      </w:pPr>
      <w:r>
        <w:rPr>
          <w:bCs/>
          <w:iCs/>
          <w:sz w:val="20"/>
        </w:rPr>
        <w:t xml:space="preserve">[Rule </w:t>
      </w:r>
      <w:r w:rsidRPr="009F163F">
        <w:rPr>
          <w:bCs/>
          <w:sz w:val="20"/>
        </w:rPr>
        <w:t>62-210.370</w:t>
      </w:r>
      <w:r>
        <w:rPr>
          <w:bCs/>
          <w:sz w:val="20"/>
        </w:rPr>
        <w:t>(2), F.A.C.]</w:t>
      </w:r>
    </w:p>
    <w:p w:rsidR="00356868" w:rsidRPr="00FC65F3" w:rsidRDefault="00356868" w:rsidP="00356868">
      <w:pPr>
        <w:pStyle w:val="Default"/>
        <w:widowControl w:val="0"/>
        <w:numPr>
          <w:ilvl w:val="0"/>
          <w:numId w:val="27"/>
        </w:numPr>
        <w:spacing w:after="120"/>
        <w:rPr>
          <w:sz w:val="20"/>
          <w:szCs w:val="20"/>
        </w:rPr>
      </w:pPr>
      <w:r w:rsidRPr="00353255">
        <w:rPr>
          <w:i/>
          <w:sz w:val="20"/>
          <w:szCs w:val="20"/>
        </w:rPr>
        <w:t>Annual Operating Report for A</w:t>
      </w:r>
      <w:r>
        <w:rPr>
          <w:i/>
          <w:sz w:val="20"/>
          <w:szCs w:val="20"/>
        </w:rPr>
        <w:t>ir Pollutant Emitting Facility</w:t>
      </w:r>
    </w:p>
    <w:p w:rsidR="00356868" w:rsidRDefault="00356868" w:rsidP="00356868">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356868" w:rsidRDefault="00356868" w:rsidP="00356868">
      <w:pPr>
        <w:pStyle w:val="Default"/>
        <w:spacing w:after="120"/>
        <w:ind w:left="1440" w:hanging="360"/>
        <w:rPr>
          <w:sz w:val="20"/>
          <w:szCs w:val="20"/>
        </w:rPr>
      </w:pPr>
      <w:r>
        <w:rPr>
          <w:sz w:val="20"/>
          <w:szCs w:val="20"/>
        </w:rPr>
        <w:lastRenderedPageBreak/>
        <w:t>a.</w:t>
      </w:r>
      <w:r>
        <w:rPr>
          <w:sz w:val="20"/>
          <w:szCs w:val="20"/>
        </w:rPr>
        <w:tab/>
        <w:t xml:space="preserve">All Title V sources. </w:t>
      </w:r>
    </w:p>
    <w:p w:rsidR="00356868" w:rsidRDefault="00356868" w:rsidP="00356868">
      <w:pPr>
        <w:pStyle w:val="Default"/>
        <w:spacing w:after="120"/>
        <w:ind w:left="1440" w:hanging="360"/>
        <w:rPr>
          <w:sz w:val="20"/>
          <w:szCs w:val="20"/>
        </w:rPr>
      </w:pPr>
      <w:r>
        <w:rPr>
          <w:sz w:val="20"/>
          <w:szCs w:val="20"/>
        </w:rPr>
        <w:t>b.</w:t>
      </w:r>
      <w:r>
        <w:rPr>
          <w:sz w:val="20"/>
          <w:szCs w:val="20"/>
        </w:rPr>
        <w:tab/>
        <w:t xml:space="preserve">All synthetic non-Title V sources. </w:t>
      </w:r>
    </w:p>
    <w:p w:rsidR="00356868" w:rsidRDefault="00356868" w:rsidP="00356868">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356868" w:rsidRDefault="00356868" w:rsidP="00356868">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356868" w:rsidRDefault="00356868" w:rsidP="00356868">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356868" w:rsidRDefault="00356868" w:rsidP="00356868">
      <w:pPr>
        <w:pStyle w:val="Default"/>
        <w:spacing w:after="120"/>
        <w:ind w:left="1080" w:hanging="360"/>
        <w:rPr>
          <w:sz w:val="20"/>
          <w:szCs w:val="20"/>
        </w:rPr>
      </w:pPr>
      <w:r>
        <w:rPr>
          <w:sz w:val="20"/>
          <w:szCs w:val="20"/>
        </w:rPr>
        <w:t>(3)</w:t>
      </w:r>
      <w:r>
        <w:rPr>
          <w:sz w:val="20"/>
          <w:szCs w:val="20"/>
        </w:rPr>
        <w:tab/>
        <w:t>The annual operating report shall be submitted to the appropriate Department of Environmental Protection (DEP) division, district or DEP-approved local air pollution control program office b</w:t>
      </w:r>
      <w:r w:rsidR="00AF22E1">
        <w:rPr>
          <w:sz w:val="20"/>
          <w:szCs w:val="20"/>
        </w:rPr>
        <w:t>y April 1 of the following year</w:t>
      </w:r>
      <w:r>
        <w:rPr>
          <w:sz w:val="20"/>
          <w:szCs w:val="20"/>
        </w:rPr>
        <w:t xml:space="preserve">.  If the report is submitted using the Department’s electronic annual operating report software, there is no requirement to submit a copy to any DEP or local air program office. </w:t>
      </w:r>
    </w:p>
    <w:p w:rsidR="00356868" w:rsidRDefault="00356868" w:rsidP="00356868">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8637A8" w:rsidRDefault="00356868" w:rsidP="008637A8">
      <w:pPr>
        <w:pStyle w:val="Default"/>
        <w:ind w:left="36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w:t>
      </w:r>
      <w:r w:rsidR="00AA042D">
        <w:rPr>
          <w:sz w:val="20"/>
          <w:szCs w:val="20"/>
        </w:rPr>
        <w:t>facilities, which</w:t>
      </w:r>
      <w:r>
        <w:rPr>
          <w:sz w:val="20"/>
          <w:szCs w:val="20"/>
        </w:rPr>
        <w:t xml:space="preserve"> are jointly owned or operated. </w:t>
      </w:r>
    </w:p>
    <w:p w:rsidR="007328A1" w:rsidRDefault="007328A1" w:rsidP="002C001E">
      <w:pPr>
        <w:pStyle w:val="BodyText"/>
        <w:widowControl w:val="0"/>
        <w:ind w:left="360"/>
        <w:rPr>
          <w:bCs/>
          <w:sz w:val="20"/>
        </w:rPr>
      </w:pPr>
      <w:r>
        <w:rPr>
          <w:bCs/>
          <w:iCs/>
          <w:sz w:val="20"/>
        </w:rPr>
        <w:t>[Rule</w:t>
      </w:r>
      <w:r w:rsidRPr="009F163F">
        <w:rPr>
          <w:bCs/>
          <w:sz w:val="20"/>
        </w:rPr>
        <w:t>62-210.370</w:t>
      </w:r>
      <w:r>
        <w:rPr>
          <w:bCs/>
          <w:sz w:val="20"/>
        </w:rPr>
        <w:t>(3),F.A.C.</w:t>
      </w:r>
    </w:p>
    <w:p w:rsidR="007328A1" w:rsidRDefault="007328A1" w:rsidP="002C001E">
      <w:pPr>
        <w:pStyle w:val="BodyText"/>
        <w:widowControl w:val="0"/>
        <w:ind w:left="360"/>
        <w:rPr>
          <w:bCs/>
          <w:sz w:val="20"/>
        </w:rPr>
      </w:pPr>
    </w:p>
    <w:p w:rsidR="007328A1" w:rsidRDefault="007328A1" w:rsidP="002C001E">
      <w:pPr>
        <w:pStyle w:val="BodyText"/>
        <w:widowControl w:val="0"/>
        <w:ind w:left="360"/>
        <w:rPr>
          <w:bCs/>
          <w:sz w:val="20"/>
        </w:rPr>
      </w:pPr>
    </w:p>
    <w:sectPr w:rsidR="007328A1" w:rsidSect="00292658">
      <w:headerReference w:type="default" r:id="rId54"/>
      <w:footerReference w:type="default" r:id="rId55"/>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821" w:rsidRDefault="00806821">
      <w:r>
        <w:separator/>
      </w:r>
    </w:p>
  </w:endnote>
  <w:endnote w:type="continuationSeparator" w:id="0">
    <w:p w:rsidR="00806821" w:rsidRDefault="0080682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BakerSignet">
    <w:panose1 w:val="000005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Default="00806821" w:rsidP="00AC2E49">
    <w:pPr>
      <w:pStyle w:val="Footer"/>
      <w:numPr>
        <w:ilvl w:val="0"/>
        <w:numId w:val="5"/>
      </w:numPr>
      <w:ind w:left="0" w:firstLine="0"/>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9B3" w:rsidRPr="008F5C82" w:rsidRDefault="003849B3"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849B3" w:rsidRPr="008F5C82" w:rsidRDefault="003849B3"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849B3" w:rsidRDefault="003849B3" w:rsidP="003849B3">
    <w:pPr>
      <w:pStyle w:val="Footer"/>
      <w:jc w:val="center"/>
    </w:pPr>
  </w:p>
  <w:p w:rsidR="003849B3" w:rsidRDefault="003849B3" w:rsidP="003849B3">
    <w:pPr>
      <w:pStyle w:val="Footer"/>
      <w:jc w:val="center"/>
    </w:pPr>
    <w:r>
      <w:t>7 of 12</w:t>
    </w: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6F" w:rsidRPr="008F5C82" w:rsidRDefault="0039676F"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9676F" w:rsidRPr="008F5C82" w:rsidRDefault="0039676F"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9676F" w:rsidRDefault="0039676F" w:rsidP="003849B3">
    <w:pPr>
      <w:pStyle w:val="Footer"/>
      <w:jc w:val="center"/>
    </w:pPr>
  </w:p>
  <w:p w:rsidR="0039676F" w:rsidRDefault="0039676F" w:rsidP="003849B3">
    <w:pPr>
      <w:pStyle w:val="Footer"/>
      <w:jc w:val="center"/>
    </w:pPr>
    <w:r>
      <w:t>8 of 12</w:t>
    </w:r>
  </w:p>
</w:ftr>
</file>

<file path=word/footer1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6F" w:rsidRPr="008F5C82" w:rsidRDefault="0039676F"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9676F" w:rsidRPr="008F5C82" w:rsidRDefault="0039676F"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9676F" w:rsidRDefault="0039676F" w:rsidP="003849B3">
    <w:pPr>
      <w:pStyle w:val="Footer"/>
      <w:jc w:val="center"/>
    </w:pPr>
  </w:p>
  <w:p w:rsidR="0039676F" w:rsidRDefault="00486D36" w:rsidP="003849B3">
    <w:pPr>
      <w:pStyle w:val="Footer"/>
      <w:jc w:val="center"/>
    </w:pPr>
    <w:r>
      <w:t>9</w:t>
    </w:r>
    <w:r w:rsidR="0039676F">
      <w:t xml:space="preserve"> of 12</w:t>
    </w:r>
  </w:p>
</w:ftr>
</file>

<file path=word/footer1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6D36" w:rsidRPr="008F5C82" w:rsidRDefault="00486D36" w:rsidP="004769FC">
    <w:pPr>
      <w:pBdr>
        <w:top w:val="single" w:sz="6" w:space="1" w:color="auto"/>
      </w:pBdr>
      <w:tabs>
        <w:tab w:val="left" w:pos="7470"/>
      </w:tabs>
      <w:spacing w:before="240"/>
      <w:rPr>
        <w:rStyle w:val="PageNumber"/>
        <w:sz w:val="18"/>
      </w:rPr>
    </w:pPr>
    <w:r>
      <w:rPr>
        <w:rStyle w:val="PageNumber"/>
        <w:sz w:val="18"/>
      </w:rPr>
      <w:t xml:space="preserve">Pall </w:t>
    </w:r>
    <w:proofErr w:type="spellStart"/>
    <w:r>
      <w:rPr>
        <w:rStyle w:val="PageNumber"/>
        <w:sz w:val="18"/>
      </w:rPr>
      <w:t>Aeropower</w:t>
    </w:r>
    <w:proofErr w:type="spellEnd"/>
    <w:r>
      <w:rPr>
        <w:rStyle w:val="PageNumber"/>
        <w:sz w:val="18"/>
      </w:rPr>
      <w:t xml:space="preserve"> Corporation</w:t>
    </w:r>
    <w:r w:rsidRPr="008F5C82">
      <w:rPr>
        <w:rStyle w:val="PageNumber"/>
        <w:sz w:val="18"/>
      </w:rPr>
      <w:tab/>
      <w:t xml:space="preserve">Air Permit No. </w:t>
    </w:r>
    <w:r>
      <w:rPr>
        <w:rStyle w:val="PageNumber"/>
        <w:sz w:val="18"/>
      </w:rPr>
      <w:t>0710238-004</w:t>
    </w:r>
    <w:r w:rsidRPr="008F5C82">
      <w:rPr>
        <w:rStyle w:val="PageNumber"/>
        <w:sz w:val="18"/>
      </w:rPr>
      <w:t>-AC</w:t>
    </w:r>
  </w:p>
  <w:p w:rsidR="00486D36" w:rsidRPr="008F5C82" w:rsidRDefault="00486D36"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486D36" w:rsidRDefault="00486D36" w:rsidP="003849B3">
    <w:pPr>
      <w:pStyle w:val="Footer"/>
      <w:jc w:val="center"/>
    </w:pPr>
  </w:p>
  <w:p w:rsidR="00486D36" w:rsidRDefault="00486D36" w:rsidP="003849B3">
    <w:pPr>
      <w:pStyle w:val="Footer"/>
      <w:jc w:val="center"/>
    </w:pPr>
    <w:r>
      <w:t>10 of 12</w:t>
    </w:r>
  </w:p>
</w:ftr>
</file>

<file path=word/footer1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6F" w:rsidRPr="008F5C82" w:rsidRDefault="0039676F"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9676F" w:rsidRPr="008F5C82" w:rsidRDefault="0039676F"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9676F" w:rsidRDefault="0039676F" w:rsidP="003849B3">
    <w:pPr>
      <w:pStyle w:val="Footer"/>
      <w:jc w:val="center"/>
    </w:pPr>
  </w:p>
  <w:p w:rsidR="0039676F" w:rsidRDefault="0039676F" w:rsidP="003849B3">
    <w:pPr>
      <w:pStyle w:val="Footer"/>
      <w:jc w:val="center"/>
    </w:pPr>
    <w:r>
      <w:t>11 of 12</w:t>
    </w:r>
  </w:p>
</w:ftr>
</file>

<file path=word/footer1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676F" w:rsidRPr="008F5C82" w:rsidRDefault="0039676F"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9676F" w:rsidRPr="008F5C82" w:rsidRDefault="0039676F"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9676F" w:rsidRDefault="0039676F" w:rsidP="003849B3">
    <w:pPr>
      <w:pStyle w:val="Footer"/>
      <w:jc w:val="center"/>
    </w:pPr>
  </w:p>
  <w:p w:rsidR="0039676F" w:rsidRDefault="0039676F" w:rsidP="003849B3">
    <w:pPr>
      <w:pStyle w:val="Footer"/>
      <w:jc w:val="center"/>
    </w:pPr>
    <w:r>
      <w:t>12 of 12</w:t>
    </w:r>
  </w:p>
</w:ftr>
</file>

<file path=word/footer1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Pr="008F5C82" w:rsidRDefault="00806821" w:rsidP="00292658">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806821" w:rsidRPr="008F5C82" w:rsidRDefault="00806821" w:rsidP="00292658">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806821" w:rsidRPr="009065A6" w:rsidRDefault="00806821">
    <w:pPr>
      <w:pStyle w:val="Footer"/>
      <w:tabs>
        <w:tab w:val="clear" w:pos="4320"/>
        <w:tab w:val="clear" w:pos="8640"/>
        <w:tab w:val="right" w:pos="9360"/>
      </w:tabs>
      <w:jc w:val="center"/>
    </w:pPr>
    <w:r w:rsidRPr="009065A6">
      <w:t>Page A-</w:t>
    </w:r>
    <w:fldSimple w:instr=" PAGE  \* MERGEFORMAT ">
      <w:r w:rsidR="004D080C">
        <w:rPr>
          <w:noProof/>
        </w:rPr>
        <w:t>2</w:t>
      </w:r>
    </w:fldSimple>
  </w:p>
</w:ftr>
</file>

<file path=word/footer1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Pr="008F5C82" w:rsidRDefault="00806821" w:rsidP="00292658">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806821" w:rsidRPr="008F5C82" w:rsidRDefault="00806821" w:rsidP="00292658">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806821" w:rsidRPr="009065A6" w:rsidRDefault="00806821">
    <w:pPr>
      <w:pStyle w:val="Footer"/>
      <w:tabs>
        <w:tab w:val="clear" w:pos="4320"/>
        <w:tab w:val="clear" w:pos="8640"/>
      </w:tabs>
      <w:jc w:val="center"/>
    </w:pPr>
    <w:r w:rsidRPr="009065A6">
      <w:t>Page B-</w:t>
    </w:r>
    <w:fldSimple w:instr=" PAGE  \* MERGEFORMAT ">
      <w:r w:rsidR="004D080C">
        <w:rPr>
          <w:noProof/>
        </w:rPr>
        <w:t>2</w:t>
      </w:r>
    </w:fldSimple>
  </w:p>
</w:ftr>
</file>

<file path=word/footer1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Pr="009D72E3" w:rsidRDefault="00806821" w:rsidP="00E6254F">
    <w:pPr>
      <w:pBdr>
        <w:top w:val="single" w:sz="6" w:space="1" w:color="auto"/>
      </w:pBdr>
      <w:tabs>
        <w:tab w:val="left" w:pos="7470"/>
      </w:tabs>
      <w:spacing w:before="240"/>
      <w:rPr>
        <w:sz w:val="18"/>
      </w:rPr>
    </w:pPr>
    <w:r w:rsidRPr="009D72E3">
      <w:rPr>
        <w:sz w:val="18"/>
      </w:rPr>
      <w:t>Pall Aeropower Corporation</w:t>
    </w:r>
    <w:r w:rsidRPr="009D72E3">
      <w:rPr>
        <w:sz w:val="18"/>
      </w:rPr>
      <w:tab/>
      <w:t>Air Permit No. 0710238-004-AC</w:t>
    </w:r>
  </w:p>
  <w:p w:rsidR="00806821" w:rsidRPr="009D72E3" w:rsidRDefault="00806821" w:rsidP="00E6254F">
    <w:pPr>
      <w:pBdr>
        <w:top w:val="single" w:sz="6" w:space="1" w:color="auto"/>
      </w:pBdr>
      <w:tabs>
        <w:tab w:val="left" w:pos="7470"/>
      </w:tabs>
      <w:rPr>
        <w:sz w:val="18"/>
      </w:rPr>
    </w:pPr>
    <w:r w:rsidRPr="009D72E3">
      <w:rPr>
        <w:sz w:val="18"/>
      </w:rPr>
      <w:t>Fort Myers Facility</w:t>
    </w:r>
    <w:r w:rsidRPr="009D72E3">
      <w:rPr>
        <w:sz w:val="18"/>
      </w:rPr>
      <w:tab/>
      <w:t>Title V Revision</w:t>
    </w:r>
  </w:p>
  <w:p w:rsidR="00806821" w:rsidRPr="009D72E3" w:rsidRDefault="00806821" w:rsidP="00E6254F">
    <w:pPr>
      <w:jc w:val="center"/>
    </w:pPr>
    <w:r w:rsidRPr="009D72E3">
      <w:t>Page C-</w:t>
    </w:r>
    <w:fldSimple w:instr=" PAGE  \* MERGEFORMAT ">
      <w:r w:rsidR="004D080C">
        <w:rPr>
          <w:noProof/>
        </w:rPr>
        <w:t>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Pr="008F5C82" w:rsidRDefault="00806821"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806821" w:rsidRPr="008F5C82" w:rsidRDefault="00806821"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806821" w:rsidRDefault="00806821" w:rsidP="003849B3">
    <w:pPr>
      <w:pStyle w:val="Footer"/>
      <w:jc w:val="center"/>
    </w:pPr>
  </w:p>
  <w:p w:rsidR="00806821" w:rsidRDefault="003849B3" w:rsidP="003849B3">
    <w:pPr>
      <w:pStyle w:val="Footer"/>
      <w:jc w:val="center"/>
    </w:pPr>
    <w:r>
      <w:t>1 of 2</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9B3" w:rsidRPr="008F5C82" w:rsidRDefault="003849B3"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849B3" w:rsidRPr="008F5C82" w:rsidRDefault="003849B3"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849B3" w:rsidRDefault="003849B3" w:rsidP="003849B3">
    <w:pPr>
      <w:pStyle w:val="Footer"/>
      <w:jc w:val="center"/>
    </w:pPr>
  </w:p>
  <w:p w:rsidR="003849B3" w:rsidRDefault="003849B3" w:rsidP="003849B3">
    <w:pPr>
      <w:pStyle w:val="Footer"/>
      <w:jc w:val="center"/>
    </w:pPr>
    <w:r>
      <w:t>2 of 2</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9B3" w:rsidRPr="008F5C82" w:rsidRDefault="003849B3"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849B3" w:rsidRPr="008F5C82" w:rsidRDefault="003849B3"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849B3" w:rsidRDefault="003849B3" w:rsidP="003849B3">
    <w:pPr>
      <w:pStyle w:val="Footer"/>
      <w:jc w:val="center"/>
    </w:pPr>
  </w:p>
  <w:p w:rsidR="003849B3" w:rsidRDefault="003849B3" w:rsidP="003849B3">
    <w:pPr>
      <w:pStyle w:val="Footer"/>
      <w:jc w:val="center"/>
    </w:pPr>
    <w:r>
      <w:t>1 of 12</w: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9B3" w:rsidRPr="008F5C82" w:rsidRDefault="003849B3"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849B3" w:rsidRPr="008F5C82" w:rsidRDefault="003849B3"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849B3" w:rsidRDefault="003849B3" w:rsidP="003849B3">
    <w:pPr>
      <w:pStyle w:val="Footer"/>
      <w:jc w:val="center"/>
    </w:pPr>
  </w:p>
  <w:p w:rsidR="003849B3" w:rsidRDefault="003849B3" w:rsidP="003849B3">
    <w:pPr>
      <w:pStyle w:val="Footer"/>
      <w:jc w:val="center"/>
    </w:pPr>
    <w:r>
      <w:t>2 of 12</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9B3" w:rsidRPr="008F5C82" w:rsidRDefault="003849B3"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849B3" w:rsidRPr="008F5C82" w:rsidRDefault="003849B3"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849B3" w:rsidRDefault="003849B3" w:rsidP="003849B3">
    <w:pPr>
      <w:pStyle w:val="Footer"/>
      <w:jc w:val="center"/>
    </w:pPr>
  </w:p>
  <w:p w:rsidR="003849B3" w:rsidRDefault="003849B3" w:rsidP="003849B3">
    <w:pPr>
      <w:pStyle w:val="Footer"/>
      <w:jc w:val="center"/>
    </w:pPr>
    <w:r>
      <w:t>3 of 12</w: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9B3" w:rsidRPr="008F5C82" w:rsidRDefault="003849B3"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849B3" w:rsidRPr="008F5C82" w:rsidRDefault="003849B3"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849B3" w:rsidRDefault="003849B3" w:rsidP="003849B3">
    <w:pPr>
      <w:pStyle w:val="Footer"/>
      <w:jc w:val="center"/>
    </w:pPr>
  </w:p>
  <w:p w:rsidR="003849B3" w:rsidRDefault="003849B3" w:rsidP="003849B3">
    <w:pPr>
      <w:pStyle w:val="Footer"/>
      <w:jc w:val="center"/>
    </w:pPr>
    <w:r>
      <w:t>4 of 12</w:t>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9B3" w:rsidRPr="008F5C82" w:rsidRDefault="003849B3"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849B3" w:rsidRPr="008F5C82" w:rsidRDefault="003849B3"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849B3" w:rsidRDefault="003849B3" w:rsidP="003849B3">
    <w:pPr>
      <w:pStyle w:val="Footer"/>
      <w:jc w:val="center"/>
    </w:pPr>
  </w:p>
  <w:p w:rsidR="003849B3" w:rsidRDefault="003849B3" w:rsidP="003849B3">
    <w:pPr>
      <w:pStyle w:val="Footer"/>
      <w:jc w:val="center"/>
    </w:pPr>
    <w:r>
      <w:t>5 of 12</w:t>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49B3" w:rsidRPr="008F5C82" w:rsidRDefault="003849B3" w:rsidP="004769FC">
    <w:pPr>
      <w:pBdr>
        <w:top w:val="single" w:sz="6" w:space="1" w:color="auto"/>
      </w:pBdr>
      <w:tabs>
        <w:tab w:val="left" w:pos="7470"/>
      </w:tabs>
      <w:spacing w:before="240"/>
      <w:rPr>
        <w:rStyle w:val="PageNumber"/>
        <w:sz w:val="18"/>
      </w:rPr>
    </w:pPr>
    <w:r>
      <w:rPr>
        <w:rStyle w:val="PageNumber"/>
        <w:sz w:val="18"/>
      </w:rPr>
      <w:t>Pall Aeropower Corporation</w:t>
    </w:r>
    <w:r w:rsidRPr="008F5C82">
      <w:rPr>
        <w:rStyle w:val="PageNumber"/>
        <w:sz w:val="18"/>
      </w:rPr>
      <w:tab/>
      <w:t xml:space="preserve">Air Permit No. </w:t>
    </w:r>
    <w:r>
      <w:rPr>
        <w:rStyle w:val="PageNumber"/>
        <w:sz w:val="18"/>
      </w:rPr>
      <w:t>0710238-004</w:t>
    </w:r>
    <w:r w:rsidRPr="008F5C82">
      <w:rPr>
        <w:rStyle w:val="PageNumber"/>
        <w:sz w:val="18"/>
      </w:rPr>
      <w:t>-AC</w:t>
    </w:r>
  </w:p>
  <w:p w:rsidR="003849B3" w:rsidRPr="008F5C82" w:rsidRDefault="003849B3" w:rsidP="004769FC">
    <w:pPr>
      <w:pBdr>
        <w:top w:val="single" w:sz="6" w:space="1" w:color="auto"/>
      </w:pBdr>
      <w:tabs>
        <w:tab w:val="left" w:pos="7470"/>
      </w:tabs>
      <w:rPr>
        <w:rStyle w:val="PageNumber"/>
        <w:sz w:val="18"/>
      </w:rPr>
    </w:pPr>
    <w:r>
      <w:rPr>
        <w:rStyle w:val="PageNumber"/>
        <w:sz w:val="18"/>
      </w:rPr>
      <w:t>Fort Myers Facility</w:t>
    </w:r>
    <w:r w:rsidRPr="008F5C82">
      <w:rPr>
        <w:rStyle w:val="PageNumber"/>
        <w:sz w:val="18"/>
      </w:rPr>
      <w:tab/>
    </w:r>
    <w:r>
      <w:rPr>
        <w:rStyle w:val="PageNumber"/>
        <w:sz w:val="18"/>
      </w:rPr>
      <w:t>Title V Revision</w:t>
    </w:r>
  </w:p>
  <w:p w:rsidR="003849B3" w:rsidRDefault="003849B3" w:rsidP="003849B3">
    <w:pPr>
      <w:pStyle w:val="Footer"/>
      <w:jc w:val="center"/>
    </w:pPr>
  </w:p>
  <w:p w:rsidR="003849B3" w:rsidRDefault="003849B3" w:rsidP="003849B3">
    <w:pPr>
      <w:pStyle w:val="Footer"/>
      <w:jc w:val="center"/>
    </w:pPr>
    <w:r>
      <w:t>6 of 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821" w:rsidRDefault="00806821">
      <w:r>
        <w:separator/>
      </w:r>
    </w:p>
  </w:footnote>
  <w:footnote w:type="continuationSeparator" w:id="0">
    <w:p w:rsidR="00806821" w:rsidRDefault="0080682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Default="00806821" w:rsidP="00AC2E49">
    <w:pPr>
      <w:pStyle w:val="Header"/>
      <w:numPr>
        <w:ilvl w:val="0"/>
        <w:numId w:val="4"/>
      </w:numPr>
      <w:ind w:left="0" w:firstLine="0"/>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Default="00806821" w:rsidP="00AC2E49">
    <w:pPr>
      <w:pStyle w:val="Header"/>
      <w:numPr>
        <w:ilvl w:val="0"/>
        <w:numId w:val="11"/>
      </w:numPr>
      <w:ind w:left="0" w:firstLine="0"/>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Pr="00A40E55" w:rsidRDefault="00806821" w:rsidP="00AC2E49">
    <w:pPr>
      <w:pStyle w:val="Header"/>
      <w:pBdr>
        <w:between w:val="single" w:sz="8" w:space="1" w:color="auto"/>
      </w:pBdr>
      <w:tabs>
        <w:tab w:val="clear" w:pos="4320"/>
        <w:tab w:val="clear" w:pos="8640"/>
      </w:tabs>
      <w:jc w:val="center"/>
      <w:rPr>
        <w:rStyle w:val="PageNumber"/>
      </w:rPr>
    </w:pPr>
    <w:r>
      <w:rPr>
        <w:b/>
        <w:sz w:val="22"/>
      </w:rPr>
      <w:t xml:space="preserve">SECTION 3.  </w:t>
    </w:r>
    <w:r w:rsidRPr="00A40E55">
      <w:rPr>
        <w:b/>
        <w:sz w:val="22"/>
      </w:rPr>
      <w:t xml:space="preserve">EMISSIONS </w:t>
    </w:r>
    <w:r>
      <w:rPr>
        <w:b/>
        <w:sz w:val="22"/>
      </w:rPr>
      <w:t xml:space="preserve">UNIT SPECIFIC CONDITIONS </w:t>
    </w:r>
  </w:p>
  <w:p w:rsidR="00806821" w:rsidRDefault="00806821" w:rsidP="00AC2E49">
    <w:pPr>
      <w:pStyle w:val="Header"/>
      <w:pBdr>
        <w:between w:val="single" w:sz="8" w:space="1" w:color="auto"/>
      </w:pBdr>
      <w:tabs>
        <w:tab w:val="clear" w:pos="4320"/>
        <w:tab w:val="clear" w:pos="8640"/>
      </w:tabs>
      <w:spacing w:after="240"/>
      <w:jc w:val="center"/>
      <w:rPr>
        <w:b/>
        <w:sz w:val="22"/>
      </w:rPr>
    </w:pPr>
    <w:r w:rsidRPr="00A40E55">
      <w:rPr>
        <w:rStyle w:val="PageNumber"/>
        <w:b/>
        <w:sz w:val="22"/>
      </w:rPr>
      <w:t>B.  EU Group Description</w:t>
    </w:r>
  </w:p>
  <w:p w:rsidR="00806821" w:rsidRPr="00AC2E49" w:rsidRDefault="00806821" w:rsidP="00AC2E49">
    <w:pPr>
      <w:pStyle w:val="Header"/>
      <w:rPr>
        <w:szCs w:val="22"/>
      </w:rPr>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Pr="00367033" w:rsidRDefault="00806821">
    <w:pPr>
      <w:pStyle w:val="Header"/>
      <w:pBdr>
        <w:bottom w:val="single" w:sz="4" w:space="1" w:color="auto"/>
      </w:pBdr>
      <w:tabs>
        <w:tab w:val="clear" w:pos="8640"/>
      </w:tabs>
      <w:jc w:val="center"/>
      <w:rPr>
        <w:b/>
        <w:caps/>
        <w:szCs w:val="22"/>
      </w:rPr>
    </w:pPr>
    <w:r w:rsidRPr="00367033">
      <w:rPr>
        <w:b/>
        <w:caps/>
        <w:szCs w:val="22"/>
      </w:rPr>
      <w:t xml:space="preserve">SECTION 4.  </w:t>
    </w:r>
    <w:r>
      <w:rPr>
        <w:b/>
        <w:caps/>
        <w:szCs w:val="22"/>
      </w:rPr>
      <w:t xml:space="preserve">APPENDICES </w:t>
    </w:r>
  </w:p>
  <w:p w:rsidR="00806821" w:rsidRPr="00367033" w:rsidRDefault="00806821">
    <w:pPr>
      <w:pStyle w:val="Header"/>
      <w:tabs>
        <w:tab w:val="clear" w:pos="8640"/>
      </w:tabs>
      <w:spacing w:after="240"/>
      <w:jc w:val="center"/>
      <w:rPr>
        <w:b/>
        <w:szCs w:val="22"/>
      </w:rPr>
    </w:pPr>
    <w:r w:rsidRPr="00367033">
      <w:rPr>
        <w:b/>
        <w:szCs w:val="22"/>
      </w:rPr>
      <w:t>Contents</w: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Pr="00367033" w:rsidRDefault="00806821">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 xml:space="preserve">A </w:t>
    </w:r>
  </w:p>
  <w:p w:rsidR="00806821" w:rsidRPr="00367033" w:rsidRDefault="00806821">
    <w:pPr>
      <w:pStyle w:val="Header"/>
      <w:tabs>
        <w:tab w:val="clear" w:pos="8640"/>
      </w:tabs>
      <w:spacing w:after="240"/>
      <w:jc w:val="center"/>
      <w:rPr>
        <w:b/>
        <w:szCs w:val="22"/>
      </w:rPr>
    </w:pPr>
    <w:r w:rsidRPr="00367033">
      <w:rPr>
        <w:b/>
        <w:szCs w:val="22"/>
      </w:rPr>
      <w:t>Citation Formats and Glossary of Common Terms</w:t>
    </w: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Pr="00367033" w:rsidRDefault="00806821">
    <w:pPr>
      <w:pStyle w:val="Header"/>
      <w:pBdr>
        <w:bottom w:val="single" w:sz="4" w:space="1" w:color="auto"/>
      </w:pBdr>
      <w:tabs>
        <w:tab w:val="clear" w:pos="8640"/>
      </w:tabs>
      <w:jc w:val="center"/>
      <w:rPr>
        <w:b/>
        <w:caps/>
        <w:szCs w:val="22"/>
      </w:rPr>
    </w:pPr>
    <w:r w:rsidRPr="00367033">
      <w:rPr>
        <w:b/>
        <w:caps/>
        <w:szCs w:val="22"/>
      </w:rPr>
      <w:t xml:space="preserve">SECTION 4.  </w:t>
    </w:r>
    <w:r>
      <w:rPr>
        <w:b/>
        <w:caps/>
        <w:szCs w:val="22"/>
      </w:rPr>
      <w:t xml:space="preserve">APPENDIX B </w:t>
    </w:r>
  </w:p>
  <w:p w:rsidR="00806821" w:rsidRPr="00367033" w:rsidRDefault="00806821">
    <w:pPr>
      <w:pStyle w:val="Header"/>
      <w:tabs>
        <w:tab w:val="clear" w:pos="8640"/>
      </w:tabs>
      <w:spacing w:after="240"/>
      <w:jc w:val="center"/>
      <w:rPr>
        <w:b/>
        <w:szCs w:val="22"/>
      </w:rPr>
    </w:pPr>
    <w:r w:rsidRPr="00367033">
      <w:rPr>
        <w:b/>
        <w:szCs w:val="22"/>
      </w:rPr>
      <w:t>General Conditions</w:t>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Pr="00367033" w:rsidRDefault="00806821" w:rsidP="00E6254F">
    <w:pPr>
      <w:pStyle w:val="Header"/>
      <w:pBdr>
        <w:bottom w:val="single" w:sz="4" w:space="1" w:color="auto"/>
      </w:pBdr>
      <w:tabs>
        <w:tab w:val="clear" w:pos="8640"/>
      </w:tabs>
      <w:jc w:val="center"/>
      <w:rPr>
        <w:b/>
        <w:caps/>
        <w:szCs w:val="22"/>
      </w:rPr>
    </w:pPr>
    <w:r w:rsidRPr="00367033">
      <w:rPr>
        <w:b/>
        <w:caps/>
        <w:szCs w:val="22"/>
      </w:rPr>
      <w:t xml:space="preserve">SECTION 4.  APPENDIX </w:t>
    </w:r>
    <w:r>
      <w:rPr>
        <w:b/>
        <w:caps/>
        <w:szCs w:val="22"/>
      </w:rPr>
      <w:t xml:space="preserve">C </w:t>
    </w:r>
  </w:p>
  <w:p w:rsidR="00806821" w:rsidRPr="00367033" w:rsidRDefault="00806821" w:rsidP="00E6254F">
    <w:pPr>
      <w:pStyle w:val="Header"/>
      <w:tabs>
        <w:tab w:val="clear" w:pos="8640"/>
      </w:tabs>
      <w:spacing w:after="240"/>
      <w:jc w:val="center"/>
      <w:rPr>
        <w:b/>
        <w:szCs w:val="22"/>
      </w:rPr>
    </w:pPr>
    <w:r w:rsidRPr="00367033">
      <w:rPr>
        <w:b/>
        <w:szCs w:val="22"/>
      </w:rPr>
      <w:t>Common Conditions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806821" w:rsidTr="00806821">
      <w:trPr>
        <w:jc w:val="center"/>
      </w:trPr>
      <w:tc>
        <w:tcPr>
          <w:tcW w:w="2448" w:type="dxa"/>
        </w:tcPr>
        <w:p w:rsidR="00806821" w:rsidRDefault="00806821" w:rsidP="00806821"/>
      </w:tc>
      <w:tc>
        <w:tcPr>
          <w:tcW w:w="5400" w:type="dxa"/>
        </w:tcPr>
        <w:p w:rsidR="00806821" w:rsidRPr="00A97F57" w:rsidRDefault="00806821" w:rsidP="00806821">
          <w:pPr>
            <w:jc w:val="center"/>
          </w:pPr>
        </w:p>
      </w:tc>
      <w:tc>
        <w:tcPr>
          <w:tcW w:w="2520" w:type="dxa"/>
        </w:tcPr>
        <w:p w:rsidR="00806821" w:rsidRPr="004D0732" w:rsidRDefault="00806821" w:rsidP="00806821">
          <w:pPr>
            <w:jc w:val="right"/>
            <w:rPr>
              <w:rFonts w:ascii="BakerSignet" w:hAnsi="BakerSignet"/>
              <w:color w:val="006666"/>
            </w:rPr>
          </w:pPr>
        </w:p>
      </w:tc>
    </w:tr>
  </w:tbl>
  <w:p w:rsidR="00806821" w:rsidRDefault="00806821">
    <w:pPr>
      <w:pStyle w:val="Header"/>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806821" w:rsidTr="00806821">
      <w:trPr>
        <w:jc w:val="center"/>
      </w:trPr>
      <w:tc>
        <w:tcPr>
          <w:tcW w:w="2448" w:type="dxa"/>
        </w:tcPr>
        <w:p w:rsidR="00806821" w:rsidRDefault="00806821" w:rsidP="00806821">
          <w:r>
            <w:rPr>
              <w:noProof/>
            </w:rPr>
            <w:drawing>
              <wp:inline distT="0" distB="0" distL="0" distR="0">
                <wp:extent cx="1501140" cy="982980"/>
                <wp:effectExtent l="19050" t="0" r="3810" b="0"/>
                <wp:docPr id="5"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1140" cy="982980"/>
                        </a:xfrm>
                        <a:prstGeom prst="rect">
                          <a:avLst/>
                        </a:prstGeom>
                        <a:noFill/>
                        <a:ln w="9525">
                          <a:noFill/>
                          <a:miter lim="800000"/>
                          <a:headEnd/>
                          <a:tailEnd/>
                        </a:ln>
                      </pic:spPr>
                    </pic:pic>
                  </a:graphicData>
                </a:graphic>
              </wp:inline>
            </w:drawing>
          </w:r>
        </w:p>
      </w:tc>
      <w:tc>
        <w:tcPr>
          <w:tcW w:w="5400" w:type="dxa"/>
        </w:tcPr>
        <w:p w:rsidR="00806821" w:rsidRPr="00CC55AF" w:rsidRDefault="00806821" w:rsidP="00806821">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806821" w:rsidRDefault="00806821" w:rsidP="00806821">
          <w:pPr>
            <w:jc w:val="center"/>
            <w:rPr>
              <w:b/>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806821" w:rsidRPr="003C6584" w:rsidRDefault="00806821" w:rsidP="00806821">
          <w:pPr>
            <w:jc w:val="center"/>
            <w:rPr>
              <w:sz w:val="8"/>
              <w:szCs w:val="32"/>
            </w:rPr>
          </w:pPr>
        </w:p>
        <w:p w:rsidR="00806821" w:rsidRPr="00A97F57" w:rsidRDefault="0059769F" w:rsidP="00806821">
          <w:pPr>
            <w:jc w:val="center"/>
          </w:pPr>
          <w:fldSimple w:instr=" FILLIN  &quot;Enter Address&quot;  \* MERGEFORMAT ">
            <w:r w:rsidR="004D080C" w:rsidRPr="004D080C">
              <w:rPr>
                <w:sz w:val="18"/>
              </w:rPr>
              <w:t>SOUTH</w:t>
            </w:r>
            <w:r w:rsidR="004D080C" w:rsidRPr="004D080C">
              <w:rPr>
                <w:sz w:val="16"/>
                <w:szCs w:val="18"/>
              </w:rPr>
              <w:t xml:space="preserve"> </w:t>
            </w:r>
            <w:r w:rsidR="004D080C" w:rsidRPr="004D080C">
              <w:rPr>
                <w:sz w:val="18"/>
              </w:rPr>
              <w:t>DISTRICT</w:t>
            </w:r>
            <w:r w:rsidR="004D080C" w:rsidRPr="004D080C">
              <w:rPr>
                <w:sz w:val="16"/>
                <w:szCs w:val="18"/>
              </w:rPr>
              <w:br/>
            </w:r>
            <w:r w:rsidR="004D080C" w:rsidRPr="004D080C">
              <w:rPr>
                <w:sz w:val="18"/>
              </w:rPr>
              <w:t>P.O. BOX 2549</w:t>
            </w:r>
            <w:r w:rsidR="004D080C" w:rsidRPr="004D080C">
              <w:rPr>
                <w:sz w:val="18"/>
              </w:rPr>
              <w:br/>
              <w:t>FORT MYERS, FL 33902-2549</w:t>
            </w:r>
          </w:fldSimple>
        </w:p>
      </w:tc>
      <w:tc>
        <w:tcPr>
          <w:tcW w:w="2520" w:type="dxa"/>
        </w:tcPr>
        <w:p w:rsidR="00806821" w:rsidRDefault="00806821" w:rsidP="00806821">
          <w:pPr>
            <w:jc w:val="right"/>
            <w:rPr>
              <w:color w:val="31849B"/>
              <w:sz w:val="18"/>
              <w:szCs w:val="18"/>
            </w:rPr>
          </w:pPr>
        </w:p>
        <w:p w:rsidR="00806821" w:rsidRDefault="00806821" w:rsidP="00806821">
          <w:pPr>
            <w:jc w:val="right"/>
            <w:rPr>
              <w:color w:val="31849B"/>
              <w:sz w:val="18"/>
              <w:szCs w:val="18"/>
            </w:rPr>
          </w:pPr>
        </w:p>
        <w:p w:rsidR="00806821" w:rsidRDefault="00806821" w:rsidP="00806821">
          <w:pPr>
            <w:jc w:val="right"/>
            <w:rPr>
              <w:color w:val="31849B"/>
              <w:sz w:val="18"/>
              <w:szCs w:val="18"/>
            </w:rPr>
          </w:pPr>
        </w:p>
        <w:p w:rsidR="00806821" w:rsidRDefault="00806821" w:rsidP="00806821">
          <w:pPr>
            <w:jc w:val="right"/>
            <w:rPr>
              <w:color w:val="31849B"/>
              <w:sz w:val="18"/>
              <w:szCs w:val="18"/>
            </w:rPr>
          </w:pPr>
        </w:p>
        <w:p w:rsidR="00806821" w:rsidRPr="00B17F49" w:rsidRDefault="00806821" w:rsidP="00806821">
          <w:pPr>
            <w:jc w:val="right"/>
            <w:rPr>
              <w:color w:val="31849B"/>
              <w:sz w:val="18"/>
              <w:szCs w:val="18"/>
            </w:rPr>
          </w:pPr>
          <w:r w:rsidRPr="00B17F49">
            <w:rPr>
              <w:color w:val="31849B"/>
              <w:sz w:val="18"/>
              <w:szCs w:val="18"/>
            </w:rPr>
            <w:t>RICK SCOTT</w:t>
          </w:r>
        </w:p>
        <w:p w:rsidR="00806821" w:rsidRPr="00B17F49" w:rsidRDefault="00806821" w:rsidP="00806821">
          <w:pPr>
            <w:jc w:val="right"/>
            <w:rPr>
              <w:color w:val="31849B"/>
              <w:sz w:val="18"/>
              <w:szCs w:val="18"/>
            </w:rPr>
          </w:pPr>
          <w:r w:rsidRPr="00B17F49">
            <w:rPr>
              <w:color w:val="31849B"/>
              <w:sz w:val="18"/>
              <w:szCs w:val="18"/>
            </w:rPr>
            <w:t>GOVERNOR</w:t>
          </w:r>
        </w:p>
        <w:p w:rsidR="00806821" w:rsidRDefault="00806821" w:rsidP="00806821">
          <w:pPr>
            <w:rPr>
              <w:color w:val="31849B"/>
              <w:sz w:val="18"/>
              <w:szCs w:val="18"/>
            </w:rPr>
          </w:pPr>
        </w:p>
        <w:p w:rsidR="00806821" w:rsidRPr="00B17F49" w:rsidRDefault="00806821" w:rsidP="00806821">
          <w:pPr>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806821" w:rsidRPr="004D0732" w:rsidRDefault="00806821" w:rsidP="00806821">
          <w:pPr>
            <w:jc w:val="right"/>
            <w:rPr>
              <w:rFonts w:ascii="BakerSignet" w:hAnsi="BakerSignet"/>
              <w:color w:val="006666"/>
            </w:rPr>
          </w:pPr>
          <w:r w:rsidRPr="00B17F49">
            <w:rPr>
              <w:color w:val="31849B"/>
              <w:sz w:val="18"/>
              <w:szCs w:val="18"/>
            </w:rPr>
            <w:t>SECRETARY</w:t>
          </w:r>
        </w:p>
      </w:tc>
    </w:tr>
  </w:tbl>
  <w:p w:rsidR="00806821" w:rsidRDefault="00806821">
    <w:pPr>
      <w:pStyle w:val="Header"/>
      <w:jc w:val="cent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368" w:type="dxa"/>
      <w:jc w:val="center"/>
      <w:tblLayout w:type="fixed"/>
      <w:tblLook w:val="01E0"/>
    </w:tblPr>
    <w:tblGrid>
      <w:gridCol w:w="2448"/>
      <w:gridCol w:w="5400"/>
      <w:gridCol w:w="2520"/>
    </w:tblGrid>
    <w:tr w:rsidR="00806821" w:rsidTr="00806821">
      <w:trPr>
        <w:jc w:val="center"/>
      </w:trPr>
      <w:tc>
        <w:tcPr>
          <w:tcW w:w="2448" w:type="dxa"/>
        </w:tcPr>
        <w:p w:rsidR="00806821" w:rsidRDefault="00806821" w:rsidP="00806821"/>
      </w:tc>
      <w:tc>
        <w:tcPr>
          <w:tcW w:w="5400" w:type="dxa"/>
        </w:tcPr>
        <w:p w:rsidR="00806821" w:rsidRPr="00A97F57" w:rsidRDefault="00806821" w:rsidP="00806821">
          <w:pPr>
            <w:jc w:val="center"/>
          </w:pPr>
        </w:p>
      </w:tc>
      <w:tc>
        <w:tcPr>
          <w:tcW w:w="2520" w:type="dxa"/>
        </w:tcPr>
        <w:p w:rsidR="00806821" w:rsidRPr="004D0732" w:rsidRDefault="00806821" w:rsidP="00806821">
          <w:pPr>
            <w:jc w:val="right"/>
            <w:rPr>
              <w:rFonts w:ascii="BakerSignet" w:hAnsi="BakerSignet"/>
              <w:color w:val="006666"/>
            </w:rPr>
          </w:pPr>
        </w:p>
      </w:tc>
    </w:tr>
  </w:tbl>
  <w:p w:rsidR="00806821" w:rsidRDefault="00806821">
    <w:pPr>
      <w:pStyle w:val="Header"/>
      <w:jc w:val="cent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Default="00806821" w:rsidP="00AC2E49">
    <w:pPr>
      <w:pStyle w:val="Header"/>
      <w:numPr>
        <w:ilvl w:val="0"/>
        <w:numId w:val="8"/>
      </w:numPr>
      <w:ind w:left="0" w:firstLine="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Default="00806821" w:rsidP="00292658">
    <w:pPr>
      <w:pStyle w:val="Header"/>
      <w:pBdr>
        <w:bottom w:val="single" w:sz="8" w:space="1" w:color="auto"/>
      </w:pBdr>
      <w:tabs>
        <w:tab w:val="clear" w:pos="4320"/>
        <w:tab w:val="clear" w:pos="8640"/>
      </w:tabs>
      <w:spacing w:after="240"/>
      <w:jc w:val="center"/>
      <w:rPr>
        <w:sz w:val="22"/>
      </w:rPr>
    </w:pPr>
    <w:r>
      <w:rPr>
        <w:b/>
        <w:sz w:val="22"/>
      </w:rPr>
      <w:t xml:space="preserve">SECTION 1.  GENERAL INFORMATION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Default="00806821" w:rsidP="00AC2E49">
    <w:pPr>
      <w:pStyle w:val="Header"/>
      <w:numPr>
        <w:ilvl w:val="0"/>
        <w:numId w:val="9"/>
      </w:numPr>
      <w:ind w:left="0" w:firstLine="0"/>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Default="00806821" w:rsidP="00AC2E49">
    <w:pPr>
      <w:pStyle w:val="Header"/>
      <w:numPr>
        <w:ilvl w:val="0"/>
        <w:numId w:val="10"/>
      </w:numPr>
      <w:ind w:left="0" w:firstLine="0"/>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821" w:rsidRDefault="00806821" w:rsidP="00292658">
    <w:pPr>
      <w:pStyle w:val="BodyText"/>
      <w:pBdr>
        <w:bottom w:val="single" w:sz="8" w:space="1" w:color="auto"/>
      </w:pBdr>
      <w:spacing w:after="240"/>
      <w:jc w:val="center"/>
      <w:rPr>
        <w:b/>
        <w:bCs/>
        <w:caps/>
      </w:rPr>
    </w:pPr>
    <w:r>
      <w:rPr>
        <w:b/>
        <w:bCs/>
      </w:rPr>
      <w:t xml:space="preserve">SECTION 2.  ADMINISTRATIVE </w:t>
    </w:r>
    <w:r w:rsidRPr="00AE5862">
      <w:rPr>
        <w:b/>
        <w:bCs/>
      </w:rPr>
      <w:t>REQUIREMENTS</w:t>
    </w:r>
    <w:r>
      <w:rPr>
        <w:b/>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1">
    <w:nsid w:val="03690A19"/>
    <w:multiLevelType w:val="singleLevel"/>
    <w:tmpl w:val="8FAAE0BA"/>
    <w:lvl w:ilvl="0">
      <w:start w:val="1"/>
      <w:numFmt w:val="lowerLetter"/>
      <w:lvlText w:val="%1."/>
      <w:lvlJc w:val="left"/>
      <w:pPr>
        <w:tabs>
          <w:tab w:val="num" w:pos="360"/>
        </w:tabs>
        <w:ind w:left="360" w:hanging="360"/>
      </w:pPr>
    </w:lvl>
  </w:abstractNum>
  <w:abstractNum w:abstractNumId="2">
    <w:nsid w:val="05EE2E04"/>
    <w:multiLevelType w:val="hybridMultilevel"/>
    <w:tmpl w:val="2A3A6A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DCD1631"/>
    <w:multiLevelType w:val="singleLevel"/>
    <w:tmpl w:val="95BCCBAC"/>
    <w:lvl w:ilvl="0">
      <w:start w:val="1"/>
      <w:numFmt w:val="decimal"/>
      <w:lvlText w:val="(%1)"/>
      <w:legacy w:legacy="1" w:legacySpace="0" w:legacyIndent="720"/>
      <w:lvlJc w:val="left"/>
      <w:pPr>
        <w:ind w:left="720" w:hanging="720"/>
      </w:pPr>
    </w:lvl>
  </w:abstractNum>
  <w:abstractNum w:abstractNumId="5">
    <w:nsid w:val="10B812A8"/>
    <w:multiLevelType w:val="hybridMultilevel"/>
    <w:tmpl w:val="EA9E613A"/>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12126F0D"/>
    <w:multiLevelType w:val="hybridMultilevel"/>
    <w:tmpl w:val="B590D728"/>
    <w:lvl w:ilvl="0" w:tplc="F35CBC84">
      <w:start w:val="3"/>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7">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2375CFF"/>
    <w:multiLevelType w:val="hybridMultilevel"/>
    <w:tmpl w:val="583EBA22"/>
    <w:lvl w:ilvl="0" w:tplc="A6348396">
      <w:start w:val="1"/>
      <w:numFmt w:val="lowerLetter"/>
      <w:lvlText w:val="%1."/>
      <w:lvlJc w:val="left"/>
      <w:pPr>
        <w:tabs>
          <w:tab w:val="num" w:pos="810"/>
        </w:tabs>
        <w:ind w:left="810" w:hanging="360"/>
      </w:pPr>
      <w:rPr>
        <w:rFonts w:hint="default"/>
      </w:rPr>
    </w:lvl>
    <w:lvl w:ilvl="1" w:tplc="23FE36BE">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1">
    <w:nsid w:val="2A053D86"/>
    <w:multiLevelType w:val="hybridMultilevel"/>
    <w:tmpl w:val="CCC642A6"/>
    <w:lvl w:ilvl="0" w:tplc="10E8F230">
      <w:start w:val="2"/>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B2C6B3E"/>
    <w:multiLevelType w:val="hybridMultilevel"/>
    <w:tmpl w:val="CD6C20A4"/>
    <w:lvl w:ilvl="0" w:tplc="CF6A97D8">
      <w:start w:val="1"/>
      <w:numFmt w:val="lowerLetter"/>
      <w:lvlText w:val="%1."/>
      <w:lvlJc w:val="left"/>
      <w:pPr>
        <w:tabs>
          <w:tab w:val="num" w:pos="750"/>
        </w:tabs>
        <w:ind w:left="750" w:hanging="360"/>
      </w:pPr>
      <w:rPr>
        <w:rFonts w:hint="default"/>
      </w:rPr>
    </w:lvl>
    <w:lvl w:ilvl="1" w:tplc="04090019">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3">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5">
    <w:nsid w:val="3B032BF1"/>
    <w:multiLevelType w:val="singleLevel"/>
    <w:tmpl w:val="95BCCBAC"/>
    <w:lvl w:ilvl="0">
      <w:start w:val="1"/>
      <w:numFmt w:val="decimal"/>
      <w:lvlText w:val="(%1)"/>
      <w:legacy w:legacy="1" w:legacySpace="0" w:legacyIndent="720"/>
      <w:lvlJc w:val="left"/>
      <w:pPr>
        <w:ind w:left="720" w:hanging="720"/>
      </w:pPr>
    </w:lvl>
  </w:abstractNum>
  <w:abstractNum w:abstractNumId="16">
    <w:nsid w:val="3BA27005"/>
    <w:multiLevelType w:val="singleLevel"/>
    <w:tmpl w:val="0409000F"/>
    <w:lvl w:ilvl="0">
      <w:start w:val="1"/>
      <w:numFmt w:val="decimal"/>
      <w:lvlText w:val="%1."/>
      <w:lvlJc w:val="left"/>
      <w:pPr>
        <w:tabs>
          <w:tab w:val="num" w:pos="360"/>
        </w:tabs>
        <w:ind w:left="360" w:hanging="360"/>
      </w:pPr>
    </w:lvl>
  </w:abstractNum>
  <w:abstractNum w:abstractNumId="17">
    <w:nsid w:val="3FE609C3"/>
    <w:multiLevelType w:val="singleLevel"/>
    <w:tmpl w:val="F1A85D9A"/>
    <w:lvl w:ilvl="0">
      <w:start w:val="1"/>
      <w:numFmt w:val="decimal"/>
      <w:lvlText w:val="(%1)"/>
      <w:legacy w:legacy="1" w:legacySpace="0" w:legacyIndent="720"/>
      <w:lvlJc w:val="left"/>
      <w:pPr>
        <w:ind w:left="720" w:hanging="720"/>
      </w:pPr>
    </w:lvl>
  </w:abstractNum>
  <w:abstractNum w:abstractNumId="18">
    <w:nsid w:val="40D3231D"/>
    <w:multiLevelType w:val="hybridMultilevel"/>
    <w:tmpl w:val="3DDEF474"/>
    <w:lvl w:ilvl="0" w:tplc="67FA52BA">
      <w:start w:val="6"/>
      <w:numFmt w:val="decimal"/>
      <w:lvlText w:val="(%1)"/>
      <w:lvlJc w:val="left"/>
      <w:pPr>
        <w:ind w:left="1056" w:hanging="360"/>
      </w:pPr>
      <w:rPr>
        <w:rFonts w:hint="default"/>
      </w:rPr>
    </w:lvl>
    <w:lvl w:ilvl="1" w:tplc="04090019" w:tentative="1">
      <w:start w:val="1"/>
      <w:numFmt w:val="lowerLetter"/>
      <w:lvlText w:val="%2."/>
      <w:lvlJc w:val="left"/>
      <w:pPr>
        <w:ind w:left="1776" w:hanging="360"/>
      </w:pPr>
    </w:lvl>
    <w:lvl w:ilvl="2" w:tplc="0409001B" w:tentative="1">
      <w:start w:val="1"/>
      <w:numFmt w:val="lowerRoman"/>
      <w:lvlText w:val="%3."/>
      <w:lvlJc w:val="right"/>
      <w:pPr>
        <w:ind w:left="2496" w:hanging="180"/>
      </w:pPr>
    </w:lvl>
    <w:lvl w:ilvl="3" w:tplc="0409000F" w:tentative="1">
      <w:start w:val="1"/>
      <w:numFmt w:val="decimal"/>
      <w:lvlText w:val="%4."/>
      <w:lvlJc w:val="left"/>
      <w:pPr>
        <w:ind w:left="3216" w:hanging="360"/>
      </w:pPr>
    </w:lvl>
    <w:lvl w:ilvl="4" w:tplc="04090019" w:tentative="1">
      <w:start w:val="1"/>
      <w:numFmt w:val="lowerLetter"/>
      <w:lvlText w:val="%5."/>
      <w:lvlJc w:val="left"/>
      <w:pPr>
        <w:ind w:left="3936" w:hanging="360"/>
      </w:pPr>
    </w:lvl>
    <w:lvl w:ilvl="5" w:tplc="0409001B" w:tentative="1">
      <w:start w:val="1"/>
      <w:numFmt w:val="lowerRoman"/>
      <w:lvlText w:val="%6."/>
      <w:lvlJc w:val="right"/>
      <w:pPr>
        <w:ind w:left="4656" w:hanging="180"/>
      </w:pPr>
    </w:lvl>
    <w:lvl w:ilvl="6" w:tplc="0409000F" w:tentative="1">
      <w:start w:val="1"/>
      <w:numFmt w:val="decimal"/>
      <w:lvlText w:val="%7."/>
      <w:lvlJc w:val="left"/>
      <w:pPr>
        <w:ind w:left="5376" w:hanging="360"/>
      </w:pPr>
    </w:lvl>
    <w:lvl w:ilvl="7" w:tplc="04090019" w:tentative="1">
      <w:start w:val="1"/>
      <w:numFmt w:val="lowerLetter"/>
      <w:lvlText w:val="%8."/>
      <w:lvlJc w:val="left"/>
      <w:pPr>
        <w:ind w:left="6096" w:hanging="360"/>
      </w:pPr>
    </w:lvl>
    <w:lvl w:ilvl="8" w:tplc="0409001B" w:tentative="1">
      <w:start w:val="1"/>
      <w:numFmt w:val="lowerRoman"/>
      <w:lvlText w:val="%9."/>
      <w:lvlJc w:val="right"/>
      <w:pPr>
        <w:ind w:left="6816" w:hanging="180"/>
      </w:pPr>
    </w:lvl>
  </w:abstractNum>
  <w:abstractNum w:abstractNumId="19">
    <w:nsid w:val="41051669"/>
    <w:multiLevelType w:val="singleLevel"/>
    <w:tmpl w:val="F1A85D9A"/>
    <w:lvl w:ilvl="0">
      <w:start w:val="1"/>
      <w:numFmt w:val="decimal"/>
      <w:lvlText w:val="(%1)"/>
      <w:legacy w:legacy="1" w:legacySpace="0" w:legacyIndent="720"/>
      <w:lvlJc w:val="left"/>
      <w:pPr>
        <w:ind w:left="720" w:hanging="720"/>
      </w:pPr>
    </w:lvl>
  </w:abstractNum>
  <w:abstractNum w:abstractNumId="20">
    <w:nsid w:val="45A51284"/>
    <w:multiLevelType w:val="singleLevel"/>
    <w:tmpl w:val="F1A85D9A"/>
    <w:lvl w:ilvl="0">
      <w:start w:val="1"/>
      <w:numFmt w:val="decimal"/>
      <w:lvlText w:val="(%1)"/>
      <w:legacy w:legacy="1" w:legacySpace="0" w:legacyIndent="720"/>
      <w:lvlJc w:val="left"/>
      <w:pPr>
        <w:ind w:left="720" w:hanging="720"/>
      </w:pPr>
    </w:lvl>
  </w:abstractNum>
  <w:abstractNum w:abstractNumId="21">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4F802BC"/>
    <w:multiLevelType w:val="singleLevel"/>
    <w:tmpl w:val="FDAC5272"/>
    <w:lvl w:ilvl="0">
      <w:start w:val="1"/>
      <w:numFmt w:val="decimal"/>
      <w:lvlText w:val="%1."/>
      <w:lvlJc w:val="left"/>
      <w:pPr>
        <w:tabs>
          <w:tab w:val="num" w:pos="360"/>
        </w:tabs>
        <w:ind w:left="360" w:hanging="360"/>
      </w:pPr>
    </w:lvl>
  </w:abstractNum>
  <w:abstractNum w:abstractNumId="27">
    <w:nsid w:val="56745E92"/>
    <w:multiLevelType w:val="singleLevel"/>
    <w:tmpl w:val="F1A85D9A"/>
    <w:lvl w:ilvl="0">
      <w:start w:val="1"/>
      <w:numFmt w:val="decimal"/>
      <w:lvlText w:val="(%1)"/>
      <w:legacy w:legacy="1" w:legacySpace="0" w:legacyIndent="720"/>
      <w:lvlJc w:val="left"/>
      <w:pPr>
        <w:ind w:left="720" w:hanging="720"/>
      </w:pPr>
    </w:lvl>
  </w:abstractNum>
  <w:abstractNum w:abstractNumId="28">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0">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9601C9"/>
    <w:multiLevelType w:val="singleLevel"/>
    <w:tmpl w:val="F1A85D9A"/>
    <w:lvl w:ilvl="0">
      <w:start w:val="1"/>
      <w:numFmt w:val="decimal"/>
      <w:lvlText w:val="(%1)"/>
      <w:legacy w:legacy="1" w:legacySpace="0" w:legacyIndent="720"/>
      <w:lvlJc w:val="left"/>
      <w:pPr>
        <w:ind w:left="720" w:hanging="720"/>
      </w:pPr>
    </w:lvl>
  </w:abstractNum>
  <w:abstractNum w:abstractNumId="35">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F7358BB"/>
    <w:multiLevelType w:val="hybridMultilevel"/>
    <w:tmpl w:val="F8383DAC"/>
    <w:lvl w:ilvl="0" w:tplc="E438E70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39">
    <w:nsid w:val="77F07BA8"/>
    <w:multiLevelType w:val="singleLevel"/>
    <w:tmpl w:val="F1A85D9A"/>
    <w:lvl w:ilvl="0">
      <w:start w:val="1"/>
      <w:numFmt w:val="decimal"/>
      <w:lvlText w:val="(%1)"/>
      <w:legacy w:legacy="1" w:legacySpace="0" w:legacyIndent="720"/>
      <w:lvlJc w:val="left"/>
      <w:pPr>
        <w:ind w:left="720" w:hanging="720"/>
      </w:pPr>
    </w:lvl>
  </w:abstractNum>
  <w:abstractNum w:abstractNumId="4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C8708D9"/>
    <w:multiLevelType w:val="hybridMultilevel"/>
    <w:tmpl w:val="BB1A6592"/>
    <w:lvl w:ilvl="0" w:tplc="A6348396">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7"/>
  </w:num>
  <w:num w:numId="2">
    <w:abstractNumId w:val="24"/>
  </w:num>
  <w:num w:numId="3">
    <w:abstractNumId w:val="26"/>
  </w:num>
  <w:num w:numId="4">
    <w:abstractNumId w:val="15"/>
  </w:num>
  <w:num w:numId="5">
    <w:abstractNumId w:val="4"/>
  </w:num>
  <w:num w:numId="6">
    <w:abstractNumId w:val="16"/>
  </w:num>
  <w:num w:numId="7">
    <w:abstractNumId w:val="35"/>
  </w:num>
  <w:num w:numId="8">
    <w:abstractNumId w:val="19"/>
  </w:num>
  <w:num w:numId="9">
    <w:abstractNumId w:val="39"/>
  </w:num>
  <w:num w:numId="10">
    <w:abstractNumId w:val="17"/>
  </w:num>
  <w:num w:numId="11">
    <w:abstractNumId w:val="27"/>
  </w:num>
  <w:num w:numId="12">
    <w:abstractNumId w:val="20"/>
  </w:num>
  <w:num w:numId="13">
    <w:abstractNumId w:val="34"/>
  </w:num>
  <w:num w:numId="14">
    <w:abstractNumId w:val="3"/>
  </w:num>
  <w:num w:numId="15">
    <w:abstractNumId w:val="9"/>
  </w:num>
  <w:num w:numId="16">
    <w:abstractNumId w:val="31"/>
  </w:num>
  <w:num w:numId="17">
    <w:abstractNumId w:val="13"/>
  </w:num>
  <w:num w:numId="18">
    <w:abstractNumId w:val="25"/>
  </w:num>
  <w:num w:numId="19">
    <w:abstractNumId w:val="33"/>
  </w:num>
  <w:num w:numId="20">
    <w:abstractNumId w:val="10"/>
  </w:num>
  <w:num w:numId="21">
    <w:abstractNumId w:val="1"/>
  </w:num>
  <w:num w:numId="22">
    <w:abstractNumId w:val="23"/>
  </w:num>
  <w:num w:numId="23">
    <w:abstractNumId w:val="22"/>
  </w:num>
  <w:num w:numId="24">
    <w:abstractNumId w:val="8"/>
  </w:num>
  <w:num w:numId="25">
    <w:abstractNumId w:val="32"/>
  </w:num>
  <w:num w:numId="26">
    <w:abstractNumId w:val="0"/>
  </w:num>
  <w:num w:numId="27">
    <w:abstractNumId w:val="21"/>
  </w:num>
  <w:num w:numId="28">
    <w:abstractNumId w:val="40"/>
  </w:num>
  <w:num w:numId="29">
    <w:abstractNumId w:val="29"/>
  </w:num>
  <w:num w:numId="30">
    <w:abstractNumId w:val="14"/>
  </w:num>
  <w:num w:numId="31">
    <w:abstractNumId w:val="28"/>
  </w:num>
  <w:num w:numId="32">
    <w:abstractNumId w:val="38"/>
  </w:num>
  <w:num w:numId="33">
    <w:abstractNumId w:val="7"/>
  </w:num>
  <w:num w:numId="34">
    <w:abstractNumId w:val="30"/>
  </w:num>
  <w:num w:numId="35">
    <w:abstractNumId w:val="26"/>
    <w:lvlOverride w:ilvl="0">
      <w:startOverride w:val="1"/>
    </w:lvlOverride>
  </w:num>
  <w:num w:numId="36">
    <w:abstractNumId w:val="6"/>
  </w:num>
  <w:num w:numId="37">
    <w:abstractNumId w:val="36"/>
  </w:num>
  <w:num w:numId="38">
    <w:abstractNumId w:val="18"/>
  </w:num>
  <w:num w:numId="39">
    <w:abstractNumId w:val="12"/>
  </w:num>
  <w:num w:numId="40">
    <w:abstractNumId w:val="41"/>
  </w:num>
  <w:num w:numId="41">
    <w:abstractNumId w:val="2"/>
  </w:num>
  <w:num w:numId="42">
    <w:abstractNumId w:val="5"/>
  </w:num>
  <w:num w:numId="4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printFractionalCharacterWidth/>
  <w:embedSystemFonts/>
  <w:hideSpellingErrors/>
  <w:hideGrammaticalErrors/>
  <w:proofState w:spelling="clean"/>
  <w:stylePaneFormatFilter w:val="3F01"/>
  <w:defaultTabStop w:val="360"/>
  <w:hyphenationZone w:val="0"/>
  <w:doNotHyphenateCaps/>
  <w:drawingGridHorizontalSpacing w:val="100"/>
  <w:displayHorizontalDrawingGridEvery w:val="0"/>
  <w:displayVerticalDrawingGridEvery w:val="0"/>
  <w:noPunctuationKerning/>
  <w:characterSpacingControl w:val="doNotCompress"/>
  <w:hdrShapeDefaults>
    <o:shapedefaults v:ext="edit" spidmax="44033"/>
  </w:hdrShapeDefaults>
  <w:footnotePr>
    <w:footnote w:id="-1"/>
    <w:footnote w:id="0"/>
  </w:footnotePr>
  <w:endnotePr>
    <w:endnote w:id="-1"/>
    <w:endnote w:id="0"/>
  </w:endnotePr>
  <w:compat/>
  <w:rsids>
    <w:rsidRoot w:val="009A3DCB"/>
    <w:rsid w:val="000120A9"/>
    <w:rsid w:val="0001482F"/>
    <w:rsid w:val="000201B7"/>
    <w:rsid w:val="00021BFF"/>
    <w:rsid w:val="00021CAD"/>
    <w:rsid w:val="00025732"/>
    <w:rsid w:val="00030545"/>
    <w:rsid w:val="00036BD4"/>
    <w:rsid w:val="00051975"/>
    <w:rsid w:val="00053C1A"/>
    <w:rsid w:val="00055781"/>
    <w:rsid w:val="00056722"/>
    <w:rsid w:val="00060799"/>
    <w:rsid w:val="0006283B"/>
    <w:rsid w:val="0006470D"/>
    <w:rsid w:val="0006606D"/>
    <w:rsid w:val="00066331"/>
    <w:rsid w:val="0006722F"/>
    <w:rsid w:val="00071239"/>
    <w:rsid w:val="000720D3"/>
    <w:rsid w:val="00074FD3"/>
    <w:rsid w:val="00075B42"/>
    <w:rsid w:val="0008146E"/>
    <w:rsid w:val="000832EB"/>
    <w:rsid w:val="00092DBF"/>
    <w:rsid w:val="00096288"/>
    <w:rsid w:val="000A4699"/>
    <w:rsid w:val="000B028D"/>
    <w:rsid w:val="000B27BE"/>
    <w:rsid w:val="000B750C"/>
    <w:rsid w:val="000C6A3E"/>
    <w:rsid w:val="000D1B65"/>
    <w:rsid w:val="000D26F9"/>
    <w:rsid w:val="000D3049"/>
    <w:rsid w:val="000D46ED"/>
    <w:rsid w:val="000D4B4F"/>
    <w:rsid w:val="000D60D7"/>
    <w:rsid w:val="000D6EC2"/>
    <w:rsid w:val="000E137D"/>
    <w:rsid w:val="000E3435"/>
    <w:rsid w:val="000E71E6"/>
    <w:rsid w:val="000E7DE8"/>
    <w:rsid w:val="000F12C8"/>
    <w:rsid w:val="000F4AE6"/>
    <w:rsid w:val="000F5ADE"/>
    <w:rsid w:val="000F5E17"/>
    <w:rsid w:val="0010226D"/>
    <w:rsid w:val="001052AC"/>
    <w:rsid w:val="00106236"/>
    <w:rsid w:val="00107221"/>
    <w:rsid w:val="00115CD5"/>
    <w:rsid w:val="00120EA7"/>
    <w:rsid w:val="00133081"/>
    <w:rsid w:val="00140F12"/>
    <w:rsid w:val="00153BF3"/>
    <w:rsid w:val="00160CA2"/>
    <w:rsid w:val="00167F7F"/>
    <w:rsid w:val="00180899"/>
    <w:rsid w:val="00185991"/>
    <w:rsid w:val="001868AC"/>
    <w:rsid w:val="001879AD"/>
    <w:rsid w:val="0019441E"/>
    <w:rsid w:val="00195E0E"/>
    <w:rsid w:val="001971AC"/>
    <w:rsid w:val="001A2E94"/>
    <w:rsid w:val="001A7B0F"/>
    <w:rsid w:val="001B3672"/>
    <w:rsid w:val="001B3C22"/>
    <w:rsid w:val="001C0A9C"/>
    <w:rsid w:val="001C1778"/>
    <w:rsid w:val="001C3E0C"/>
    <w:rsid w:val="001D55FB"/>
    <w:rsid w:val="001D6C3C"/>
    <w:rsid w:val="001D7104"/>
    <w:rsid w:val="001E1FCB"/>
    <w:rsid w:val="001F2EC2"/>
    <w:rsid w:val="001F36F9"/>
    <w:rsid w:val="002108F6"/>
    <w:rsid w:val="002254E4"/>
    <w:rsid w:val="00226F56"/>
    <w:rsid w:val="002324F0"/>
    <w:rsid w:val="00234854"/>
    <w:rsid w:val="002361E5"/>
    <w:rsid w:val="002416A5"/>
    <w:rsid w:val="002426D9"/>
    <w:rsid w:val="00245C25"/>
    <w:rsid w:val="00247AF7"/>
    <w:rsid w:val="002523FA"/>
    <w:rsid w:val="0025592B"/>
    <w:rsid w:val="00261E59"/>
    <w:rsid w:val="0027265B"/>
    <w:rsid w:val="0028539F"/>
    <w:rsid w:val="0028713A"/>
    <w:rsid w:val="00292658"/>
    <w:rsid w:val="00295387"/>
    <w:rsid w:val="002A26DF"/>
    <w:rsid w:val="002A6C15"/>
    <w:rsid w:val="002B1C99"/>
    <w:rsid w:val="002B33F9"/>
    <w:rsid w:val="002B7524"/>
    <w:rsid w:val="002C001E"/>
    <w:rsid w:val="002C7612"/>
    <w:rsid w:val="002D0A35"/>
    <w:rsid w:val="002E1AFD"/>
    <w:rsid w:val="002E2DAB"/>
    <w:rsid w:val="002F0012"/>
    <w:rsid w:val="002F3D42"/>
    <w:rsid w:val="002F7B6A"/>
    <w:rsid w:val="00300CA2"/>
    <w:rsid w:val="003014CE"/>
    <w:rsid w:val="00301D07"/>
    <w:rsid w:val="003058BC"/>
    <w:rsid w:val="00310C55"/>
    <w:rsid w:val="003130E3"/>
    <w:rsid w:val="0032156D"/>
    <w:rsid w:val="0032370E"/>
    <w:rsid w:val="00333D2B"/>
    <w:rsid w:val="003413A2"/>
    <w:rsid w:val="00341927"/>
    <w:rsid w:val="0035198A"/>
    <w:rsid w:val="00353215"/>
    <w:rsid w:val="00356868"/>
    <w:rsid w:val="00374183"/>
    <w:rsid w:val="003746AF"/>
    <w:rsid w:val="00374706"/>
    <w:rsid w:val="0038499B"/>
    <w:rsid w:val="003849B3"/>
    <w:rsid w:val="00392899"/>
    <w:rsid w:val="0039676F"/>
    <w:rsid w:val="003A232B"/>
    <w:rsid w:val="003A3F8B"/>
    <w:rsid w:val="003A4BE6"/>
    <w:rsid w:val="003A7437"/>
    <w:rsid w:val="003B4989"/>
    <w:rsid w:val="003B677A"/>
    <w:rsid w:val="003C348D"/>
    <w:rsid w:val="003C64AC"/>
    <w:rsid w:val="003D3830"/>
    <w:rsid w:val="003E0568"/>
    <w:rsid w:val="003E0CFB"/>
    <w:rsid w:val="003E1245"/>
    <w:rsid w:val="003E1BA4"/>
    <w:rsid w:val="003F01A9"/>
    <w:rsid w:val="00402E42"/>
    <w:rsid w:val="00404084"/>
    <w:rsid w:val="004050C7"/>
    <w:rsid w:val="0040790D"/>
    <w:rsid w:val="004179E0"/>
    <w:rsid w:val="004412B5"/>
    <w:rsid w:val="00444BD3"/>
    <w:rsid w:val="00450E73"/>
    <w:rsid w:val="0045675D"/>
    <w:rsid w:val="00462BD9"/>
    <w:rsid w:val="00463B1B"/>
    <w:rsid w:val="004653B4"/>
    <w:rsid w:val="004739DF"/>
    <w:rsid w:val="00474AC2"/>
    <w:rsid w:val="004769FC"/>
    <w:rsid w:val="00477A82"/>
    <w:rsid w:val="00481854"/>
    <w:rsid w:val="00486D36"/>
    <w:rsid w:val="00491B19"/>
    <w:rsid w:val="00492666"/>
    <w:rsid w:val="00495068"/>
    <w:rsid w:val="004A0829"/>
    <w:rsid w:val="004A1580"/>
    <w:rsid w:val="004A55F3"/>
    <w:rsid w:val="004B298D"/>
    <w:rsid w:val="004B3FC4"/>
    <w:rsid w:val="004C109A"/>
    <w:rsid w:val="004C606F"/>
    <w:rsid w:val="004D080C"/>
    <w:rsid w:val="004D26AF"/>
    <w:rsid w:val="004D5407"/>
    <w:rsid w:val="004D5B63"/>
    <w:rsid w:val="004E0E5B"/>
    <w:rsid w:val="004F0708"/>
    <w:rsid w:val="004F44D4"/>
    <w:rsid w:val="004F6AA7"/>
    <w:rsid w:val="0050178D"/>
    <w:rsid w:val="0050385D"/>
    <w:rsid w:val="00511430"/>
    <w:rsid w:val="00527358"/>
    <w:rsid w:val="00534935"/>
    <w:rsid w:val="005364C1"/>
    <w:rsid w:val="00540139"/>
    <w:rsid w:val="005408D2"/>
    <w:rsid w:val="00555426"/>
    <w:rsid w:val="00562E50"/>
    <w:rsid w:val="00563498"/>
    <w:rsid w:val="00564EBB"/>
    <w:rsid w:val="00571957"/>
    <w:rsid w:val="00581DB6"/>
    <w:rsid w:val="00593911"/>
    <w:rsid w:val="005965FE"/>
    <w:rsid w:val="0059769F"/>
    <w:rsid w:val="005A507C"/>
    <w:rsid w:val="005A7939"/>
    <w:rsid w:val="005B69C6"/>
    <w:rsid w:val="005B79A2"/>
    <w:rsid w:val="005C3019"/>
    <w:rsid w:val="005C64BD"/>
    <w:rsid w:val="005C6A61"/>
    <w:rsid w:val="005D439F"/>
    <w:rsid w:val="005E55A7"/>
    <w:rsid w:val="005E6396"/>
    <w:rsid w:val="005F5A16"/>
    <w:rsid w:val="005F7FF2"/>
    <w:rsid w:val="00603E1B"/>
    <w:rsid w:val="006049F9"/>
    <w:rsid w:val="00610478"/>
    <w:rsid w:val="0061086A"/>
    <w:rsid w:val="00611A26"/>
    <w:rsid w:val="00620AAF"/>
    <w:rsid w:val="006241D3"/>
    <w:rsid w:val="00624CC7"/>
    <w:rsid w:val="00641413"/>
    <w:rsid w:val="0064319B"/>
    <w:rsid w:val="00643666"/>
    <w:rsid w:val="006560DF"/>
    <w:rsid w:val="00670D66"/>
    <w:rsid w:val="0067102C"/>
    <w:rsid w:val="0067528E"/>
    <w:rsid w:val="00681647"/>
    <w:rsid w:val="006877D1"/>
    <w:rsid w:val="00691F26"/>
    <w:rsid w:val="00693FEA"/>
    <w:rsid w:val="00696DB2"/>
    <w:rsid w:val="006A7543"/>
    <w:rsid w:val="006B4B26"/>
    <w:rsid w:val="006B599C"/>
    <w:rsid w:val="006C64F1"/>
    <w:rsid w:val="006C6763"/>
    <w:rsid w:val="006C702F"/>
    <w:rsid w:val="006D00F2"/>
    <w:rsid w:val="006D0BE5"/>
    <w:rsid w:val="006E043D"/>
    <w:rsid w:val="006E0C7D"/>
    <w:rsid w:val="006E1E6A"/>
    <w:rsid w:val="006E2C1D"/>
    <w:rsid w:val="006E4F33"/>
    <w:rsid w:val="006E5246"/>
    <w:rsid w:val="006F28F1"/>
    <w:rsid w:val="006F7A73"/>
    <w:rsid w:val="0070586C"/>
    <w:rsid w:val="00724542"/>
    <w:rsid w:val="007328A1"/>
    <w:rsid w:val="00735808"/>
    <w:rsid w:val="0073767B"/>
    <w:rsid w:val="007454CB"/>
    <w:rsid w:val="007474EE"/>
    <w:rsid w:val="00753B29"/>
    <w:rsid w:val="00761B2D"/>
    <w:rsid w:val="00767DE0"/>
    <w:rsid w:val="007707A8"/>
    <w:rsid w:val="00772E62"/>
    <w:rsid w:val="00776710"/>
    <w:rsid w:val="00776F77"/>
    <w:rsid w:val="00780833"/>
    <w:rsid w:val="007812A2"/>
    <w:rsid w:val="00783511"/>
    <w:rsid w:val="007852D3"/>
    <w:rsid w:val="00796077"/>
    <w:rsid w:val="007A2353"/>
    <w:rsid w:val="007A51DC"/>
    <w:rsid w:val="007B249C"/>
    <w:rsid w:val="007C7B08"/>
    <w:rsid w:val="007D12AF"/>
    <w:rsid w:val="007D280F"/>
    <w:rsid w:val="007E1862"/>
    <w:rsid w:val="007E773B"/>
    <w:rsid w:val="007F2190"/>
    <w:rsid w:val="007F4112"/>
    <w:rsid w:val="007F5E3C"/>
    <w:rsid w:val="00803F68"/>
    <w:rsid w:val="00806821"/>
    <w:rsid w:val="008070CB"/>
    <w:rsid w:val="00816237"/>
    <w:rsid w:val="00817B90"/>
    <w:rsid w:val="00824EBF"/>
    <w:rsid w:val="00833174"/>
    <w:rsid w:val="00842370"/>
    <w:rsid w:val="00842517"/>
    <w:rsid w:val="00847E46"/>
    <w:rsid w:val="00853EC3"/>
    <w:rsid w:val="00856DBD"/>
    <w:rsid w:val="008637A8"/>
    <w:rsid w:val="00865F58"/>
    <w:rsid w:val="00867CEC"/>
    <w:rsid w:val="0087620C"/>
    <w:rsid w:val="0087668B"/>
    <w:rsid w:val="008830CF"/>
    <w:rsid w:val="00883FF8"/>
    <w:rsid w:val="00891887"/>
    <w:rsid w:val="008954FB"/>
    <w:rsid w:val="00896EAE"/>
    <w:rsid w:val="008A30AC"/>
    <w:rsid w:val="008A4D1D"/>
    <w:rsid w:val="008B112E"/>
    <w:rsid w:val="008B4330"/>
    <w:rsid w:val="008C668E"/>
    <w:rsid w:val="008D1313"/>
    <w:rsid w:val="008E5734"/>
    <w:rsid w:val="00917B05"/>
    <w:rsid w:val="00917D54"/>
    <w:rsid w:val="00922FFF"/>
    <w:rsid w:val="00923DEC"/>
    <w:rsid w:val="00925999"/>
    <w:rsid w:val="00926E11"/>
    <w:rsid w:val="00930FED"/>
    <w:rsid w:val="0093601E"/>
    <w:rsid w:val="009363E2"/>
    <w:rsid w:val="00941A68"/>
    <w:rsid w:val="009461FC"/>
    <w:rsid w:val="00946214"/>
    <w:rsid w:val="0095709F"/>
    <w:rsid w:val="009613BC"/>
    <w:rsid w:val="009678F8"/>
    <w:rsid w:val="00971DE6"/>
    <w:rsid w:val="00972F37"/>
    <w:rsid w:val="00975A66"/>
    <w:rsid w:val="0097717D"/>
    <w:rsid w:val="00983E79"/>
    <w:rsid w:val="00985326"/>
    <w:rsid w:val="00985C1C"/>
    <w:rsid w:val="00991D9B"/>
    <w:rsid w:val="009947D0"/>
    <w:rsid w:val="009A1DC9"/>
    <w:rsid w:val="009A3DCB"/>
    <w:rsid w:val="009A6B4F"/>
    <w:rsid w:val="009A7BCA"/>
    <w:rsid w:val="009B4E47"/>
    <w:rsid w:val="009B5F3B"/>
    <w:rsid w:val="009C1288"/>
    <w:rsid w:val="009D0DF2"/>
    <w:rsid w:val="009D5CCC"/>
    <w:rsid w:val="009E00E8"/>
    <w:rsid w:val="009E206D"/>
    <w:rsid w:val="009F1274"/>
    <w:rsid w:val="009F2ADE"/>
    <w:rsid w:val="009F2BE6"/>
    <w:rsid w:val="00A02B40"/>
    <w:rsid w:val="00A109AE"/>
    <w:rsid w:val="00A148BD"/>
    <w:rsid w:val="00A23D97"/>
    <w:rsid w:val="00A40E55"/>
    <w:rsid w:val="00A41A60"/>
    <w:rsid w:val="00A41FEE"/>
    <w:rsid w:val="00A435AC"/>
    <w:rsid w:val="00A47581"/>
    <w:rsid w:val="00A47BAA"/>
    <w:rsid w:val="00A50A21"/>
    <w:rsid w:val="00A65107"/>
    <w:rsid w:val="00A82C09"/>
    <w:rsid w:val="00A835EC"/>
    <w:rsid w:val="00A93EC0"/>
    <w:rsid w:val="00A97E02"/>
    <w:rsid w:val="00AA042D"/>
    <w:rsid w:val="00AA3B65"/>
    <w:rsid w:val="00AB1942"/>
    <w:rsid w:val="00AB47CC"/>
    <w:rsid w:val="00AB6930"/>
    <w:rsid w:val="00AC0EBB"/>
    <w:rsid w:val="00AC2E49"/>
    <w:rsid w:val="00AD0079"/>
    <w:rsid w:val="00AD3810"/>
    <w:rsid w:val="00AD69FE"/>
    <w:rsid w:val="00AE5862"/>
    <w:rsid w:val="00AE7242"/>
    <w:rsid w:val="00AF1593"/>
    <w:rsid w:val="00AF22E1"/>
    <w:rsid w:val="00AF4FBA"/>
    <w:rsid w:val="00B04170"/>
    <w:rsid w:val="00B25960"/>
    <w:rsid w:val="00B27396"/>
    <w:rsid w:val="00B34DDF"/>
    <w:rsid w:val="00B3567E"/>
    <w:rsid w:val="00B36A8B"/>
    <w:rsid w:val="00B36CA6"/>
    <w:rsid w:val="00B37A27"/>
    <w:rsid w:val="00B40B56"/>
    <w:rsid w:val="00B476A7"/>
    <w:rsid w:val="00B5319B"/>
    <w:rsid w:val="00B6667D"/>
    <w:rsid w:val="00B727B7"/>
    <w:rsid w:val="00B72F36"/>
    <w:rsid w:val="00B81FAE"/>
    <w:rsid w:val="00B86060"/>
    <w:rsid w:val="00B869B1"/>
    <w:rsid w:val="00B9687F"/>
    <w:rsid w:val="00B968C8"/>
    <w:rsid w:val="00B971F7"/>
    <w:rsid w:val="00BB1E8E"/>
    <w:rsid w:val="00BB765D"/>
    <w:rsid w:val="00BC0C88"/>
    <w:rsid w:val="00BC6303"/>
    <w:rsid w:val="00BD24FD"/>
    <w:rsid w:val="00BD33AD"/>
    <w:rsid w:val="00BE2E61"/>
    <w:rsid w:val="00BF15EC"/>
    <w:rsid w:val="00BF623F"/>
    <w:rsid w:val="00BF6370"/>
    <w:rsid w:val="00BF73FC"/>
    <w:rsid w:val="00C0448C"/>
    <w:rsid w:val="00C15972"/>
    <w:rsid w:val="00C15B87"/>
    <w:rsid w:val="00C207A1"/>
    <w:rsid w:val="00C21511"/>
    <w:rsid w:val="00C218C2"/>
    <w:rsid w:val="00C27C28"/>
    <w:rsid w:val="00C31852"/>
    <w:rsid w:val="00C31D3A"/>
    <w:rsid w:val="00C34E26"/>
    <w:rsid w:val="00C361C4"/>
    <w:rsid w:val="00C42676"/>
    <w:rsid w:val="00C66D63"/>
    <w:rsid w:val="00C731F8"/>
    <w:rsid w:val="00C74130"/>
    <w:rsid w:val="00C74D77"/>
    <w:rsid w:val="00C84166"/>
    <w:rsid w:val="00CA3D8C"/>
    <w:rsid w:val="00CB6173"/>
    <w:rsid w:val="00CC086C"/>
    <w:rsid w:val="00CC6B3C"/>
    <w:rsid w:val="00CD55F8"/>
    <w:rsid w:val="00CD647A"/>
    <w:rsid w:val="00CD74FD"/>
    <w:rsid w:val="00CE5FAE"/>
    <w:rsid w:val="00CE6A93"/>
    <w:rsid w:val="00CF05EC"/>
    <w:rsid w:val="00CF2F33"/>
    <w:rsid w:val="00CF5B95"/>
    <w:rsid w:val="00CF78D2"/>
    <w:rsid w:val="00CF7FD1"/>
    <w:rsid w:val="00D007E3"/>
    <w:rsid w:val="00D0108F"/>
    <w:rsid w:val="00D0138B"/>
    <w:rsid w:val="00D039D7"/>
    <w:rsid w:val="00D05C1D"/>
    <w:rsid w:val="00D23D85"/>
    <w:rsid w:val="00D242DA"/>
    <w:rsid w:val="00D34ADE"/>
    <w:rsid w:val="00D34C9C"/>
    <w:rsid w:val="00D35673"/>
    <w:rsid w:val="00D367BA"/>
    <w:rsid w:val="00D401E4"/>
    <w:rsid w:val="00D501D0"/>
    <w:rsid w:val="00D52F12"/>
    <w:rsid w:val="00D53E86"/>
    <w:rsid w:val="00D544C5"/>
    <w:rsid w:val="00D622AB"/>
    <w:rsid w:val="00D63203"/>
    <w:rsid w:val="00D66D54"/>
    <w:rsid w:val="00D80036"/>
    <w:rsid w:val="00D8137F"/>
    <w:rsid w:val="00D867A4"/>
    <w:rsid w:val="00D95AB0"/>
    <w:rsid w:val="00DC22F8"/>
    <w:rsid w:val="00DC3AD5"/>
    <w:rsid w:val="00DC6236"/>
    <w:rsid w:val="00DC6CAD"/>
    <w:rsid w:val="00DD4704"/>
    <w:rsid w:val="00DE271D"/>
    <w:rsid w:val="00DE635D"/>
    <w:rsid w:val="00DE7304"/>
    <w:rsid w:val="00E015D0"/>
    <w:rsid w:val="00E03B2B"/>
    <w:rsid w:val="00E13E48"/>
    <w:rsid w:val="00E16D4A"/>
    <w:rsid w:val="00E17052"/>
    <w:rsid w:val="00E23998"/>
    <w:rsid w:val="00E244FB"/>
    <w:rsid w:val="00E257C9"/>
    <w:rsid w:val="00E32D0A"/>
    <w:rsid w:val="00E35E85"/>
    <w:rsid w:val="00E36793"/>
    <w:rsid w:val="00E414AF"/>
    <w:rsid w:val="00E42171"/>
    <w:rsid w:val="00E45177"/>
    <w:rsid w:val="00E47771"/>
    <w:rsid w:val="00E47D20"/>
    <w:rsid w:val="00E55406"/>
    <w:rsid w:val="00E55C4B"/>
    <w:rsid w:val="00E57DB5"/>
    <w:rsid w:val="00E6254F"/>
    <w:rsid w:val="00E62E24"/>
    <w:rsid w:val="00E63341"/>
    <w:rsid w:val="00E64853"/>
    <w:rsid w:val="00E64A8A"/>
    <w:rsid w:val="00E7783D"/>
    <w:rsid w:val="00E9032B"/>
    <w:rsid w:val="00E91F0A"/>
    <w:rsid w:val="00E924F5"/>
    <w:rsid w:val="00EA05F9"/>
    <w:rsid w:val="00EA22E3"/>
    <w:rsid w:val="00EA39B1"/>
    <w:rsid w:val="00EA4286"/>
    <w:rsid w:val="00EC1093"/>
    <w:rsid w:val="00EC3735"/>
    <w:rsid w:val="00EC3E0B"/>
    <w:rsid w:val="00EC7FAC"/>
    <w:rsid w:val="00ED10F1"/>
    <w:rsid w:val="00ED48E7"/>
    <w:rsid w:val="00ED5869"/>
    <w:rsid w:val="00F0042D"/>
    <w:rsid w:val="00F01B7B"/>
    <w:rsid w:val="00F02AB0"/>
    <w:rsid w:val="00F05F6C"/>
    <w:rsid w:val="00F14B9E"/>
    <w:rsid w:val="00F205A1"/>
    <w:rsid w:val="00F2245D"/>
    <w:rsid w:val="00F26E8F"/>
    <w:rsid w:val="00F27D9A"/>
    <w:rsid w:val="00F31A42"/>
    <w:rsid w:val="00F33AA1"/>
    <w:rsid w:val="00F44B28"/>
    <w:rsid w:val="00F4657B"/>
    <w:rsid w:val="00F533C3"/>
    <w:rsid w:val="00F62E63"/>
    <w:rsid w:val="00F6544C"/>
    <w:rsid w:val="00F65DE7"/>
    <w:rsid w:val="00F76300"/>
    <w:rsid w:val="00F82750"/>
    <w:rsid w:val="00F863AA"/>
    <w:rsid w:val="00F91520"/>
    <w:rsid w:val="00F97EC8"/>
    <w:rsid w:val="00FA14FD"/>
    <w:rsid w:val="00FA7CC9"/>
    <w:rsid w:val="00FB4E0C"/>
    <w:rsid w:val="00FB4EDF"/>
    <w:rsid w:val="00FB5488"/>
    <w:rsid w:val="00FB615C"/>
    <w:rsid w:val="00FB72B7"/>
    <w:rsid w:val="00FC213D"/>
    <w:rsid w:val="00FD3A9A"/>
    <w:rsid w:val="00FD606E"/>
    <w:rsid w:val="00FD6C5F"/>
    <w:rsid w:val="00FF39C9"/>
    <w:rsid w:val="00FF48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
  <w:smartTagType w:namespaceuri="urn:schemas-microsoft-com:office:smarttags" w:name="State"/>
  <w:smartTagType w:namespaceuri="urn:schemas-microsoft-com:office:smarttags" w:name="PlaceType"/>
  <w:shapeDefaults>
    <o:shapedefaults v:ext="edit" spidmax="44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FAC"/>
    <w:rPr>
      <w:rFonts w:ascii="Times New Roman" w:hAnsi="Times New Roman"/>
    </w:rPr>
  </w:style>
  <w:style w:type="paragraph" w:styleId="Heading1">
    <w:name w:val="heading 1"/>
    <w:basedOn w:val="Normal"/>
    <w:next w:val="Normal"/>
    <w:qFormat/>
    <w:rsid w:val="00EC7FAC"/>
    <w:pPr>
      <w:keepNext/>
      <w:jc w:val="center"/>
      <w:outlineLvl w:val="0"/>
    </w:pPr>
    <w:rPr>
      <w:b/>
    </w:rPr>
  </w:style>
  <w:style w:type="paragraph" w:styleId="Heading2">
    <w:name w:val="heading 2"/>
    <w:basedOn w:val="Normal"/>
    <w:next w:val="Normal"/>
    <w:link w:val="Heading2Char"/>
    <w:semiHidden/>
    <w:unhideWhenUsed/>
    <w:qFormat/>
    <w:rsid w:val="00AC2E49"/>
    <w:pPr>
      <w:keepNext/>
      <w:spacing w:before="240" w:after="60"/>
      <w:outlineLvl w:val="1"/>
    </w:pPr>
    <w:rPr>
      <w:rFonts w:ascii="Cambria" w:hAnsi="Cambria"/>
      <w:b/>
      <w:bCs/>
      <w:i/>
      <w:iCs/>
      <w:sz w:val="28"/>
      <w:szCs w:val="28"/>
    </w:rPr>
  </w:style>
  <w:style w:type="paragraph" w:styleId="Heading4">
    <w:name w:val="heading 4"/>
    <w:basedOn w:val="Normal"/>
    <w:next w:val="Normal"/>
    <w:link w:val="Heading4Char"/>
    <w:semiHidden/>
    <w:unhideWhenUsed/>
    <w:qFormat/>
    <w:rsid w:val="00356868"/>
    <w:pPr>
      <w:keepNext/>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AC2E49"/>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3058BC"/>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C7FAC"/>
    <w:pPr>
      <w:ind w:firstLine="720"/>
      <w:jc w:val="both"/>
    </w:pPr>
    <w:rPr>
      <w:sz w:val="22"/>
    </w:rPr>
  </w:style>
  <w:style w:type="paragraph" w:styleId="BodyText">
    <w:name w:val="Body Text"/>
    <w:basedOn w:val="Normal"/>
    <w:rsid w:val="00EC7FAC"/>
    <w:pPr>
      <w:jc w:val="both"/>
    </w:pPr>
    <w:rPr>
      <w:sz w:val="22"/>
    </w:rPr>
  </w:style>
  <w:style w:type="paragraph" w:styleId="Footer">
    <w:name w:val="footer"/>
    <w:basedOn w:val="Normal"/>
    <w:link w:val="FooterChar"/>
    <w:rsid w:val="00EC7FAC"/>
    <w:pPr>
      <w:tabs>
        <w:tab w:val="center" w:pos="4320"/>
        <w:tab w:val="right" w:pos="8640"/>
      </w:tabs>
    </w:pPr>
  </w:style>
  <w:style w:type="paragraph" w:styleId="Header">
    <w:name w:val="header"/>
    <w:basedOn w:val="Normal"/>
    <w:link w:val="HeaderChar"/>
    <w:rsid w:val="00EC7FAC"/>
    <w:pPr>
      <w:tabs>
        <w:tab w:val="center" w:pos="4320"/>
        <w:tab w:val="right" w:pos="8640"/>
      </w:tabs>
    </w:pPr>
  </w:style>
  <w:style w:type="paragraph" w:styleId="DocumentMap">
    <w:name w:val="Document Map"/>
    <w:basedOn w:val="Normal"/>
    <w:semiHidden/>
    <w:rsid w:val="00EC7FAC"/>
    <w:pPr>
      <w:shd w:val="clear" w:color="auto" w:fill="000080"/>
    </w:pPr>
    <w:rPr>
      <w:rFonts w:ascii="Tahoma" w:hAnsi="Tahoma"/>
    </w:rPr>
  </w:style>
  <w:style w:type="character" w:styleId="PageNumber">
    <w:name w:val="page number"/>
    <w:basedOn w:val="DefaultParagraphFont"/>
    <w:rsid w:val="00EC7FAC"/>
  </w:style>
  <w:style w:type="paragraph" w:styleId="BodyText2">
    <w:name w:val="Body Text 2"/>
    <w:basedOn w:val="Normal"/>
    <w:rsid w:val="00EC7FAC"/>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C31D3A"/>
    <w:rPr>
      <w:color w:val="0000FF"/>
      <w:u w:val="single"/>
    </w:rPr>
  </w:style>
  <w:style w:type="character" w:customStyle="1" w:styleId="Heading2Char">
    <w:name w:val="Heading 2 Char"/>
    <w:basedOn w:val="DefaultParagraphFont"/>
    <w:link w:val="Heading2"/>
    <w:semiHidden/>
    <w:rsid w:val="00AC2E49"/>
    <w:rPr>
      <w:rFonts w:ascii="Cambria" w:eastAsia="Times New Roman" w:hAnsi="Cambria" w:cs="Times New Roman"/>
      <w:b/>
      <w:bCs/>
      <w:i/>
      <w:iCs/>
      <w:sz w:val="28"/>
      <w:szCs w:val="28"/>
    </w:rPr>
  </w:style>
  <w:style w:type="character" w:customStyle="1" w:styleId="Heading5Char">
    <w:name w:val="Heading 5 Char"/>
    <w:basedOn w:val="DefaultParagraphFont"/>
    <w:link w:val="Heading5"/>
    <w:semiHidden/>
    <w:rsid w:val="00AC2E49"/>
    <w:rPr>
      <w:rFonts w:ascii="Calibri" w:eastAsia="Times New Roman" w:hAnsi="Calibri" w:cs="Times New Roman"/>
      <w:b/>
      <w:bCs/>
      <w:i/>
      <w:iCs/>
      <w:sz w:val="26"/>
      <w:szCs w:val="26"/>
    </w:rPr>
  </w:style>
  <w:style w:type="paragraph" w:styleId="BodyText3">
    <w:name w:val="Body Text 3"/>
    <w:basedOn w:val="Normal"/>
    <w:link w:val="BodyText3Char"/>
    <w:rsid w:val="00AC2E49"/>
    <w:pPr>
      <w:spacing w:after="120"/>
    </w:pPr>
    <w:rPr>
      <w:sz w:val="16"/>
      <w:szCs w:val="16"/>
    </w:rPr>
  </w:style>
  <w:style w:type="character" w:customStyle="1" w:styleId="BodyText3Char">
    <w:name w:val="Body Text 3 Char"/>
    <w:basedOn w:val="DefaultParagraphFont"/>
    <w:link w:val="BodyText3"/>
    <w:rsid w:val="00AC2E49"/>
    <w:rPr>
      <w:rFonts w:ascii="Times New Roman" w:hAnsi="Times New Roman"/>
      <w:sz w:val="16"/>
      <w:szCs w:val="16"/>
    </w:rPr>
  </w:style>
  <w:style w:type="paragraph" w:customStyle="1" w:styleId="Style4">
    <w:name w:val="Style4"/>
    <w:next w:val="Normal"/>
    <w:rsid w:val="00AC2E49"/>
    <w:rPr>
      <w:rFonts w:ascii="Times New Roman" w:hAnsi="Times New Roman"/>
      <w:noProof/>
      <w:sz w:val="24"/>
    </w:rPr>
  </w:style>
  <w:style w:type="paragraph" w:styleId="Caption">
    <w:name w:val="caption"/>
    <w:basedOn w:val="Normal"/>
    <w:next w:val="Normal"/>
    <w:qFormat/>
    <w:rsid w:val="00AC2E49"/>
    <w:pPr>
      <w:spacing w:before="360" w:after="120"/>
    </w:pPr>
    <w:rPr>
      <w:b/>
      <w:caps/>
      <w:sz w:val="22"/>
    </w:rPr>
  </w:style>
  <w:style w:type="character" w:customStyle="1" w:styleId="Heading4Char">
    <w:name w:val="Heading 4 Char"/>
    <w:basedOn w:val="DefaultParagraphFont"/>
    <w:link w:val="Heading4"/>
    <w:semiHidden/>
    <w:rsid w:val="00356868"/>
    <w:rPr>
      <w:rFonts w:ascii="Calibri" w:eastAsia="Times New Roman" w:hAnsi="Calibri" w:cs="Times New Roman"/>
      <w:b/>
      <w:bCs/>
      <w:sz w:val="28"/>
      <w:szCs w:val="28"/>
    </w:rPr>
  </w:style>
  <w:style w:type="paragraph" w:customStyle="1" w:styleId="Default">
    <w:name w:val="Default"/>
    <w:rsid w:val="00356868"/>
    <w:pPr>
      <w:autoSpaceDE w:val="0"/>
      <w:autoSpaceDN w:val="0"/>
      <w:adjustRightInd w:val="0"/>
    </w:pPr>
    <w:rPr>
      <w:rFonts w:ascii="Times New Roman" w:hAnsi="Times New Roman"/>
      <w:color w:val="000000"/>
      <w:sz w:val="24"/>
      <w:szCs w:val="24"/>
    </w:rPr>
  </w:style>
  <w:style w:type="character" w:customStyle="1" w:styleId="FooterChar">
    <w:name w:val="Footer Char"/>
    <w:basedOn w:val="DefaultParagraphFont"/>
    <w:link w:val="Footer"/>
    <w:rsid w:val="00EA22E3"/>
    <w:rPr>
      <w:rFonts w:ascii="Times New Roman" w:hAnsi="Times New Roman"/>
    </w:rPr>
  </w:style>
  <w:style w:type="paragraph" w:styleId="NoSpacing">
    <w:name w:val="No Spacing"/>
    <w:link w:val="NoSpacingChar"/>
    <w:uiPriority w:val="1"/>
    <w:qFormat/>
    <w:rsid w:val="000832EB"/>
    <w:rPr>
      <w:rFonts w:ascii="Calibri" w:eastAsia="Calibri" w:hAnsi="Calibri"/>
      <w:sz w:val="22"/>
      <w:szCs w:val="22"/>
    </w:rPr>
  </w:style>
  <w:style w:type="character" w:customStyle="1" w:styleId="NoSpacingChar">
    <w:name w:val="No Spacing Char"/>
    <w:basedOn w:val="DefaultParagraphFont"/>
    <w:link w:val="NoSpacing"/>
    <w:uiPriority w:val="1"/>
    <w:rsid w:val="000832EB"/>
    <w:rPr>
      <w:rFonts w:ascii="Calibri" w:eastAsia="Calibri" w:hAnsi="Calibri"/>
      <w:sz w:val="22"/>
      <w:szCs w:val="22"/>
      <w:lang w:val="en-US" w:eastAsia="en-US" w:bidi="ar-SA"/>
    </w:rPr>
  </w:style>
  <w:style w:type="paragraph" w:customStyle="1" w:styleId="p8">
    <w:name w:val="p8"/>
    <w:basedOn w:val="Normal"/>
    <w:rsid w:val="00ED5869"/>
    <w:pPr>
      <w:widowControl w:val="0"/>
      <w:tabs>
        <w:tab w:val="left" w:pos="720"/>
      </w:tabs>
      <w:spacing w:line="220" w:lineRule="atLeast"/>
      <w:jc w:val="both"/>
    </w:pPr>
    <w:rPr>
      <w:snapToGrid w:val="0"/>
      <w:sz w:val="24"/>
    </w:rPr>
  </w:style>
  <w:style w:type="character" w:customStyle="1" w:styleId="Heading6Char">
    <w:name w:val="Heading 6 Char"/>
    <w:basedOn w:val="DefaultParagraphFont"/>
    <w:link w:val="Heading6"/>
    <w:semiHidden/>
    <w:rsid w:val="003058BC"/>
    <w:rPr>
      <w:rFonts w:ascii="Calibri" w:eastAsia="Times New Roman" w:hAnsi="Calibri" w:cs="Times New Roman"/>
      <w:b/>
      <w:bCs/>
      <w:sz w:val="22"/>
      <w:szCs w:val="22"/>
    </w:rPr>
  </w:style>
  <w:style w:type="paragraph" w:customStyle="1" w:styleId="Indent">
    <w:name w:val="Indent"/>
    <w:basedOn w:val="Normal"/>
    <w:rsid w:val="003058BC"/>
    <w:pPr>
      <w:tabs>
        <w:tab w:val="decimal" w:pos="720"/>
        <w:tab w:val="left" w:pos="1152"/>
      </w:tabs>
    </w:pPr>
    <w:rPr>
      <w:sz w:val="24"/>
    </w:rPr>
  </w:style>
  <w:style w:type="paragraph" w:customStyle="1" w:styleId="letter">
    <w:name w:val="letter"/>
    <w:basedOn w:val="Normal"/>
    <w:rsid w:val="003058BC"/>
    <w:rPr>
      <w:sz w:val="24"/>
    </w:rPr>
  </w:style>
  <w:style w:type="paragraph" w:styleId="BalloonText">
    <w:name w:val="Balloon Text"/>
    <w:basedOn w:val="Normal"/>
    <w:link w:val="BalloonTextChar"/>
    <w:rsid w:val="00B72F36"/>
    <w:rPr>
      <w:rFonts w:ascii="Tahoma" w:hAnsi="Tahoma" w:cs="Tahoma"/>
      <w:sz w:val="16"/>
      <w:szCs w:val="16"/>
    </w:rPr>
  </w:style>
  <w:style w:type="character" w:customStyle="1" w:styleId="BalloonTextChar">
    <w:name w:val="Balloon Text Char"/>
    <w:basedOn w:val="DefaultParagraphFont"/>
    <w:link w:val="BalloonText"/>
    <w:rsid w:val="00B72F36"/>
    <w:rPr>
      <w:rFonts w:ascii="Tahoma" w:hAnsi="Tahoma" w:cs="Tahoma"/>
      <w:sz w:val="16"/>
      <w:szCs w:val="16"/>
    </w:rPr>
  </w:style>
  <w:style w:type="character" w:customStyle="1" w:styleId="HeaderChar">
    <w:name w:val="Header Char"/>
    <w:basedOn w:val="DefaultParagraphFont"/>
    <w:link w:val="Header"/>
    <w:rsid w:val="00E6254F"/>
    <w:rPr>
      <w:rFonts w:ascii="Times New Roman" w:hAnsi="Times New Roman"/>
    </w:rPr>
  </w:style>
</w:styles>
</file>

<file path=word/webSettings.xml><?xml version="1.0" encoding="utf-8"?>
<w:webSettings xmlns:r="http://schemas.openxmlformats.org/officeDocument/2006/relationships" xmlns:w="http://schemas.openxmlformats.org/wordprocessingml/2006/main">
  <w:divs>
    <w:div w:id="26684814">
      <w:bodyDiv w:val="1"/>
      <w:marLeft w:val="0"/>
      <w:marRight w:val="0"/>
      <w:marTop w:val="0"/>
      <w:marBottom w:val="0"/>
      <w:divBdr>
        <w:top w:val="none" w:sz="0" w:space="0" w:color="auto"/>
        <w:left w:val="none" w:sz="0" w:space="0" w:color="auto"/>
        <w:bottom w:val="none" w:sz="0" w:space="0" w:color="auto"/>
        <w:right w:val="none" w:sz="0" w:space="0" w:color="auto"/>
      </w:divBdr>
    </w:div>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3208212">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82221975">
      <w:bodyDiv w:val="1"/>
      <w:marLeft w:val="0"/>
      <w:marRight w:val="0"/>
      <w:marTop w:val="0"/>
      <w:marBottom w:val="0"/>
      <w:divBdr>
        <w:top w:val="none" w:sz="0" w:space="0" w:color="auto"/>
        <w:left w:val="none" w:sz="0" w:space="0" w:color="auto"/>
        <w:bottom w:val="none" w:sz="0" w:space="0" w:color="auto"/>
        <w:right w:val="none" w:sz="0" w:space="0" w:color="auto"/>
      </w:divBdr>
    </w:div>
    <w:div w:id="644358708">
      <w:bodyDiv w:val="1"/>
      <w:marLeft w:val="0"/>
      <w:marRight w:val="0"/>
      <w:marTop w:val="0"/>
      <w:marBottom w:val="0"/>
      <w:divBdr>
        <w:top w:val="none" w:sz="0" w:space="0" w:color="auto"/>
        <w:left w:val="none" w:sz="0" w:space="0" w:color="auto"/>
        <w:bottom w:val="none" w:sz="0" w:space="0" w:color="auto"/>
        <w:right w:val="none" w:sz="0" w:space="0" w:color="auto"/>
      </w:divBdr>
    </w:div>
    <w:div w:id="922878016">
      <w:bodyDiv w:val="1"/>
      <w:marLeft w:val="0"/>
      <w:marRight w:val="0"/>
      <w:marTop w:val="0"/>
      <w:marBottom w:val="0"/>
      <w:divBdr>
        <w:top w:val="none" w:sz="0" w:space="0" w:color="auto"/>
        <w:left w:val="none" w:sz="0" w:space="0" w:color="auto"/>
        <w:bottom w:val="none" w:sz="0" w:space="0" w:color="auto"/>
        <w:right w:val="none" w:sz="0" w:space="0" w:color="auto"/>
      </w:divBdr>
    </w:div>
    <w:div w:id="1265117412">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91728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bart_conderman@pall.com" TargetMode="External"/><Relationship Id="rId18" Type="http://schemas.openxmlformats.org/officeDocument/2006/relationships/hyperlink" Target="mailto:Hazziez.natasha@epa.gov" TargetMode="External"/><Relationship Id="rId26" Type="http://schemas.openxmlformats.org/officeDocument/2006/relationships/hyperlink" Target="mailto:praval@kooglerassociates.com" TargetMode="External"/><Relationship Id="rId39" Type="http://schemas.openxmlformats.org/officeDocument/2006/relationships/footer" Target="footer8.xml"/><Relationship Id="rId21" Type="http://schemas.openxmlformats.org/officeDocument/2006/relationships/header" Target="header3.xml"/><Relationship Id="rId34" Type="http://schemas.openxmlformats.org/officeDocument/2006/relationships/footer" Target="footer6.xml"/><Relationship Id="rId42" Type="http://schemas.openxmlformats.org/officeDocument/2006/relationships/footer" Target="footer9.xml"/><Relationship Id="rId47" Type="http://schemas.openxmlformats.org/officeDocument/2006/relationships/footer" Target="footer14.xml"/><Relationship Id="rId50" Type="http://schemas.openxmlformats.org/officeDocument/2006/relationships/header" Target="header13.xml"/><Relationship Id="rId55" Type="http://schemas.openxmlformats.org/officeDocument/2006/relationships/footer" Target="footer18.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Oquendo.Ana@epa.gov" TargetMode="External"/><Relationship Id="rId25" Type="http://schemas.openxmlformats.org/officeDocument/2006/relationships/hyperlink" Target="mailto:jkoogler@kooglerassociates.com" TargetMode="External"/><Relationship Id="rId33" Type="http://schemas.openxmlformats.org/officeDocument/2006/relationships/header" Target="header6.xml"/><Relationship Id="rId38" Type="http://schemas.openxmlformats.org/officeDocument/2006/relationships/header" Target="header9.xml"/><Relationship Id="rId46"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hyperlink" Target="mailto:praval@kooglerassociates.com" TargetMode="External"/><Relationship Id="rId20" Type="http://schemas.openxmlformats.org/officeDocument/2006/relationships/footer" Target="footer3.xml"/><Relationship Id="rId29" Type="http://schemas.openxmlformats.org/officeDocument/2006/relationships/hyperlink" Target="mailto:Barbara.Friday@dep.state.fl.us" TargetMode="External"/><Relationship Id="rId41" Type="http://schemas.openxmlformats.org/officeDocument/2006/relationships/header" Target="header11.xml"/><Relationship Id="rId54"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jeff_wyant@pall.com" TargetMode="External"/><Relationship Id="rId32" Type="http://schemas.openxmlformats.org/officeDocument/2006/relationships/header" Target="header5.xml"/><Relationship Id="rId37" Type="http://schemas.openxmlformats.org/officeDocument/2006/relationships/header" Target="header8.xml"/><Relationship Id="rId40" Type="http://schemas.openxmlformats.org/officeDocument/2006/relationships/header" Target="header10.xml"/><Relationship Id="rId45" Type="http://schemas.openxmlformats.org/officeDocument/2006/relationships/footer" Target="footer12.xml"/><Relationship Id="rId53" Type="http://schemas.openxmlformats.org/officeDocument/2006/relationships/footer" Target="footer17.xml"/><Relationship Id="rId5" Type="http://schemas.openxmlformats.org/officeDocument/2006/relationships/webSettings" Target="webSettings.xml"/><Relationship Id="rId15" Type="http://schemas.openxmlformats.org/officeDocument/2006/relationships/hyperlink" Target="mailto:jkoogler@kooglerassociates.com" TargetMode="External"/><Relationship Id="rId23" Type="http://schemas.openxmlformats.org/officeDocument/2006/relationships/hyperlink" Target="mailto:bart_conderman@pall.com" TargetMode="External"/><Relationship Id="rId28" Type="http://schemas.openxmlformats.org/officeDocument/2006/relationships/hyperlink" Target="mailto:Hazziez.natasha@epa.gov" TargetMode="External"/><Relationship Id="rId36" Type="http://schemas.openxmlformats.org/officeDocument/2006/relationships/footer" Target="footer7.xml"/><Relationship Id="rId49" Type="http://schemas.openxmlformats.org/officeDocument/2006/relationships/footer" Target="footer15.xml"/><Relationship Id="rId57"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mailto:Barbara.Friday@dep.state.fl.us" TargetMode="External"/><Relationship Id="rId31" Type="http://schemas.openxmlformats.org/officeDocument/2006/relationships/footer" Target="footer5.xml"/><Relationship Id="rId44" Type="http://schemas.openxmlformats.org/officeDocument/2006/relationships/footer" Target="footer11.xml"/><Relationship Id="rId52"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jeff_wyant@pall.com" TargetMode="External"/><Relationship Id="rId22" Type="http://schemas.openxmlformats.org/officeDocument/2006/relationships/footer" Target="footer4.xml"/><Relationship Id="rId27" Type="http://schemas.openxmlformats.org/officeDocument/2006/relationships/hyperlink" Target="mailto:Oquendo.Ana@epa.gov" TargetMode="External"/><Relationship Id="rId30" Type="http://schemas.openxmlformats.org/officeDocument/2006/relationships/header" Target="header4.xml"/><Relationship Id="rId35" Type="http://schemas.openxmlformats.org/officeDocument/2006/relationships/header" Target="header7.xml"/><Relationship Id="rId43" Type="http://schemas.openxmlformats.org/officeDocument/2006/relationships/footer" Target="footer10.xml"/><Relationship Id="rId48" Type="http://schemas.openxmlformats.org/officeDocument/2006/relationships/header" Target="header12.xm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footer" Target="footer16.xml"/><Relationship Id="rId3" Type="http://schemas.openxmlformats.org/officeDocument/2006/relationships/styles" Target="styles.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A22B30-B9EB-4945-908B-CF2BFA4DA2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22</Pages>
  <Words>8387</Words>
  <Characters>48300</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56574</CharactersWithSpaces>
  <SharedDoc>false</SharedDoc>
  <HLinks>
    <vt:vector size="72" baseType="variant">
      <vt:variant>
        <vt:i4>8257539</vt:i4>
      </vt:variant>
      <vt:variant>
        <vt:i4>33</vt:i4>
      </vt:variant>
      <vt:variant>
        <vt:i4>0</vt:i4>
      </vt:variant>
      <vt:variant>
        <vt:i4>5</vt:i4>
      </vt:variant>
      <vt:variant>
        <vt:lpwstr>mailto:Hazziez.natasha@epa.gov</vt:lpwstr>
      </vt:variant>
      <vt:variant>
        <vt:lpwstr/>
      </vt:variant>
      <vt:variant>
        <vt:i4>7077899</vt:i4>
      </vt:variant>
      <vt:variant>
        <vt:i4>30</vt:i4>
      </vt:variant>
      <vt:variant>
        <vt:i4>0</vt:i4>
      </vt:variant>
      <vt:variant>
        <vt:i4>5</vt:i4>
      </vt:variant>
      <vt:variant>
        <vt:lpwstr>mailto:Oquendo.Ana@epa.gov</vt:lpwstr>
      </vt:variant>
      <vt:variant>
        <vt:lpwstr/>
      </vt:variant>
      <vt:variant>
        <vt:i4>720937</vt:i4>
      </vt:variant>
      <vt:variant>
        <vt:i4>27</vt:i4>
      </vt:variant>
      <vt:variant>
        <vt:i4>0</vt:i4>
      </vt:variant>
      <vt:variant>
        <vt:i4>5</vt:i4>
      </vt:variant>
      <vt:variant>
        <vt:lpwstr>mailto:praval@kooglerassociates.com</vt:lpwstr>
      </vt:variant>
      <vt:variant>
        <vt:lpwstr/>
      </vt:variant>
      <vt:variant>
        <vt:i4>8126555</vt:i4>
      </vt:variant>
      <vt:variant>
        <vt:i4>24</vt:i4>
      </vt:variant>
      <vt:variant>
        <vt:i4>0</vt:i4>
      </vt:variant>
      <vt:variant>
        <vt:i4>5</vt:i4>
      </vt:variant>
      <vt:variant>
        <vt:lpwstr>mailto:jkoogler@kooglerassociates.com</vt:lpwstr>
      </vt:variant>
      <vt:variant>
        <vt:lpwstr/>
      </vt:variant>
      <vt:variant>
        <vt:i4>6619254</vt:i4>
      </vt:variant>
      <vt:variant>
        <vt:i4>21</vt:i4>
      </vt:variant>
      <vt:variant>
        <vt:i4>0</vt:i4>
      </vt:variant>
      <vt:variant>
        <vt:i4>5</vt:i4>
      </vt:variant>
      <vt:variant>
        <vt:lpwstr>mailto:jeff_wyant@pall.com</vt:lpwstr>
      </vt:variant>
      <vt:variant>
        <vt:lpwstr/>
      </vt:variant>
      <vt:variant>
        <vt:i4>7733353</vt:i4>
      </vt:variant>
      <vt:variant>
        <vt:i4>18</vt:i4>
      </vt:variant>
      <vt:variant>
        <vt:i4>0</vt:i4>
      </vt:variant>
      <vt:variant>
        <vt:i4>5</vt:i4>
      </vt:variant>
      <vt:variant>
        <vt:lpwstr>mailto:bart_conderman@pall.com</vt:lpwstr>
      </vt:variant>
      <vt:variant>
        <vt:lpwstr/>
      </vt:variant>
      <vt:variant>
        <vt:i4>8257539</vt:i4>
      </vt:variant>
      <vt:variant>
        <vt:i4>15</vt:i4>
      </vt:variant>
      <vt:variant>
        <vt:i4>0</vt:i4>
      </vt:variant>
      <vt:variant>
        <vt:i4>5</vt:i4>
      </vt:variant>
      <vt:variant>
        <vt:lpwstr>mailto:Hazziez.natasha@epa.gov</vt:lpwstr>
      </vt:variant>
      <vt:variant>
        <vt:lpwstr/>
      </vt:variant>
      <vt:variant>
        <vt:i4>7077899</vt:i4>
      </vt:variant>
      <vt:variant>
        <vt:i4>12</vt:i4>
      </vt:variant>
      <vt:variant>
        <vt:i4>0</vt:i4>
      </vt:variant>
      <vt:variant>
        <vt:i4>5</vt:i4>
      </vt:variant>
      <vt:variant>
        <vt:lpwstr>mailto:Oquendo.Ana@epa.gov</vt:lpwstr>
      </vt:variant>
      <vt:variant>
        <vt:lpwstr/>
      </vt:variant>
      <vt:variant>
        <vt:i4>720937</vt:i4>
      </vt:variant>
      <vt:variant>
        <vt:i4>9</vt:i4>
      </vt:variant>
      <vt:variant>
        <vt:i4>0</vt:i4>
      </vt:variant>
      <vt:variant>
        <vt:i4>5</vt:i4>
      </vt:variant>
      <vt:variant>
        <vt:lpwstr>mailto:praval@kooglerassociates.com</vt:lpwstr>
      </vt:variant>
      <vt:variant>
        <vt:lpwstr/>
      </vt:variant>
      <vt:variant>
        <vt:i4>8126555</vt:i4>
      </vt:variant>
      <vt:variant>
        <vt:i4>6</vt:i4>
      </vt:variant>
      <vt:variant>
        <vt:i4>0</vt:i4>
      </vt:variant>
      <vt:variant>
        <vt:i4>5</vt:i4>
      </vt:variant>
      <vt:variant>
        <vt:lpwstr>mailto:jkoogler@kooglerassociates.com</vt:lpwstr>
      </vt:variant>
      <vt:variant>
        <vt:lpwstr/>
      </vt:variant>
      <vt:variant>
        <vt:i4>6619254</vt:i4>
      </vt:variant>
      <vt:variant>
        <vt:i4>3</vt:i4>
      </vt:variant>
      <vt:variant>
        <vt:i4>0</vt:i4>
      </vt:variant>
      <vt:variant>
        <vt:i4>5</vt:i4>
      </vt:variant>
      <vt:variant>
        <vt:lpwstr>mailto:jeff_wyant@pall.com</vt:lpwstr>
      </vt:variant>
      <vt:variant>
        <vt:lpwstr/>
      </vt:variant>
      <vt:variant>
        <vt:i4>7733353</vt:i4>
      </vt:variant>
      <vt:variant>
        <vt:i4>0</vt:i4>
      </vt:variant>
      <vt:variant>
        <vt:i4>0</vt:i4>
      </vt:variant>
      <vt:variant>
        <vt:i4>5</vt:i4>
      </vt:variant>
      <vt:variant>
        <vt:lpwstr>mailto:bart_conderman@pall.com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Jeff Koerner</dc:creator>
  <cp:keywords/>
  <cp:lastModifiedBy>SDO-Fitzgerald$</cp:lastModifiedBy>
  <cp:revision>10</cp:revision>
  <cp:lastPrinted>2013-04-02T18:05:00Z</cp:lastPrinted>
  <dcterms:created xsi:type="dcterms:W3CDTF">2013-03-25T18:54:00Z</dcterms:created>
  <dcterms:modified xsi:type="dcterms:W3CDTF">2013-04-02T18:06:00Z</dcterms:modified>
</cp:coreProperties>
</file>